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</w:t>
      </w:r>
      <w:r w:rsidR="00117EB5" w:rsidRPr="00117EB5">
        <w:rPr>
          <w:sz w:val="20"/>
          <w:szCs w:val="20"/>
        </w:rPr>
        <w:t>Dz.U. z 2018 r. poz. 2268)</w:t>
      </w:r>
      <w:r w:rsidR="00117EB5">
        <w:rPr>
          <w:sz w:val="20"/>
          <w:szCs w:val="20"/>
        </w:rPr>
        <w:t xml:space="preserve"> </w:t>
      </w:r>
      <w:bookmarkStart w:id="0" w:name="_GoBack"/>
      <w:bookmarkEnd w:id="0"/>
      <w:r w:rsidRPr="00784E55">
        <w:rPr>
          <w:sz w:val="20"/>
          <w:szCs w:val="20"/>
        </w:rPr>
        <w:t>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043DDA" w:rsidRDefault="00043DDA">
      <w:r>
        <w:br w:type="page"/>
      </w: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043DDA" w:rsidRDefault="00B7261C" w:rsidP="00043DDA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p w:rsidR="00043DDA" w:rsidRDefault="00043DD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43DDA" w:rsidRPr="00043DDA" w:rsidRDefault="00043DDA" w:rsidP="00043DDA">
      <w:pPr>
        <w:pStyle w:val="Akapitzlist"/>
        <w:spacing w:after="0" w:line="240" w:lineRule="auto"/>
        <w:ind w:left="426"/>
        <w:outlineLvl w:val="0"/>
        <w:rPr>
          <w:rFonts w:eastAsia="Times New Roman" w:cstheme="minorHAnsi"/>
          <w:b/>
          <w:bCs/>
          <w:kern w:val="36"/>
          <w:sz w:val="20"/>
          <w:szCs w:val="20"/>
          <w:u w:val="single"/>
          <w:lang w:eastAsia="pl-PL"/>
        </w:rPr>
      </w:pPr>
      <w:r w:rsidRPr="00043DDA">
        <w:rPr>
          <w:rFonts w:eastAsia="Times New Roman" w:cstheme="minorHAnsi"/>
          <w:b/>
          <w:bCs/>
          <w:kern w:val="36"/>
          <w:sz w:val="20"/>
          <w:szCs w:val="20"/>
          <w:u w:val="single"/>
          <w:lang w:eastAsia="pl-PL"/>
        </w:rPr>
        <w:lastRenderedPageBreak/>
        <w:t>Klauzula informacyjna o przetwarzaniu danych osobowych</w:t>
      </w:r>
    </w:p>
    <w:p w:rsidR="00043DDA" w:rsidRPr="00043DDA" w:rsidRDefault="00043DDA" w:rsidP="00043DDA">
      <w:pPr>
        <w:pStyle w:val="Akapitzlist"/>
        <w:spacing w:after="0" w:line="240" w:lineRule="auto"/>
        <w:ind w:left="426"/>
        <w:outlineLvl w:val="0"/>
        <w:rPr>
          <w:rFonts w:eastAsia="Times New Roman" w:cstheme="minorHAnsi"/>
          <w:b/>
          <w:bCs/>
          <w:kern w:val="36"/>
          <w:sz w:val="20"/>
          <w:szCs w:val="20"/>
          <w:u w:val="single"/>
          <w:lang w:eastAsia="pl-PL"/>
        </w:rPr>
      </w:pPr>
    </w:p>
    <w:p w:rsidR="00043DDA" w:rsidRPr="00043DDA" w:rsidRDefault="00043DDA" w:rsidP="00043DDA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043DDA">
        <w:rPr>
          <w:rFonts w:asciiTheme="minorHAnsi" w:hAnsiTheme="minorHAnsi" w:cstheme="minorHAnsi"/>
          <w:sz w:val="20"/>
          <w:szCs w:val="20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 xml:space="preserve">Inspektorem Ochrony Danych w Urzędzie Miejskim w Zatorze jest Pani Olimpia Jarnot-Cudak,  adres e-mail: </w:t>
      </w:r>
      <w:hyperlink r:id="rId8" w:history="1">
        <w:r w:rsidRPr="00043DDA">
          <w:rPr>
            <w:rFonts w:eastAsia="Times New Roman" w:cstheme="minorHAnsi"/>
            <w:bCs/>
            <w:kern w:val="36"/>
            <w:sz w:val="20"/>
            <w:szCs w:val="20"/>
            <w:lang w:eastAsia="pl-PL"/>
          </w:rPr>
          <w:t>iod@zator.pl</w:t>
        </w:r>
      </w:hyperlink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, tel. 33 841 22 15 wew. 40;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dane mogą być udostępniane przez Administrator Danych jedynie podmiotom uprawnionym na mocy przepisów prawa;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podane dane będą przetwarzane na podstawie art. 6 ust. 1 pkt e  i zgodnie z treścią ogólnego rozporządzenia o ochronie danych;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ma Pani /Pan prawo uzyskania wyczerpującej informacji zgodnie z art. 15 RODO dotyczącej: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występowania Państwa danych w zbiorach Administratora;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celu, zakresu i sposobu przetwarzania danych zawartych w takim zbiorze;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stanu od kiedy przetwarza się Państwa dane w zbiorze;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ewentualnym źródle pozyskania danych;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prawo sprostowania Państwa danych;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udostępniania Państwa danych, a w szczególności informacji o odbiorcach lub kategoriach odbiorców, którym dane te są udostępniane;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planowanego okresu przechowywania danych;</w:t>
      </w:r>
    </w:p>
    <w:p w:rsidR="00043DDA" w:rsidRPr="00043DDA" w:rsidRDefault="00043DDA" w:rsidP="00043DDA">
      <w:pPr>
        <w:pStyle w:val="Akapitzlist"/>
        <w:numPr>
          <w:ilvl w:val="0"/>
          <w:numId w:val="10"/>
        </w:numPr>
        <w:spacing w:after="0" w:line="240" w:lineRule="auto"/>
        <w:ind w:left="1134" w:hanging="425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 xml:space="preserve">oraz inne wynikające z Rozporządzenia. 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 xml:space="preserve">Pani/Pana dane osobowe nie będą przekazywane do państwa trzeciego/organizacji; </w:t>
      </w:r>
    </w:p>
    <w:p w:rsidR="00043DDA" w:rsidRPr="00043DDA" w:rsidRDefault="00043DDA" w:rsidP="00043DDA">
      <w:pPr>
        <w:pStyle w:val="Akapitzlist"/>
        <w:numPr>
          <w:ilvl w:val="0"/>
          <w:numId w:val="9"/>
        </w:numPr>
        <w:spacing w:after="0" w:line="240" w:lineRule="auto"/>
        <w:ind w:left="851" w:hanging="491"/>
        <w:jc w:val="both"/>
        <w:rPr>
          <w:rFonts w:eastAsia="Times New Roman" w:cstheme="minorHAnsi"/>
          <w:bCs/>
          <w:kern w:val="36"/>
          <w:sz w:val="20"/>
          <w:szCs w:val="20"/>
          <w:lang w:eastAsia="pl-PL"/>
        </w:rPr>
      </w:pPr>
      <w:r w:rsidRPr="00043DDA">
        <w:rPr>
          <w:rFonts w:eastAsia="Times New Roman" w:cstheme="minorHAnsi"/>
          <w:bCs/>
          <w:kern w:val="36"/>
          <w:sz w:val="20"/>
          <w:szCs w:val="20"/>
          <w:lang w:eastAsia="pl-PL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:rsidR="00043DDA" w:rsidRPr="00043DDA" w:rsidRDefault="00043DDA" w:rsidP="00043DDA">
      <w:pPr>
        <w:outlineLvl w:val="0"/>
        <w:rPr>
          <w:rFonts w:cstheme="minorHAnsi"/>
          <w:bCs/>
          <w:kern w:val="36"/>
          <w:sz w:val="20"/>
          <w:szCs w:val="20"/>
          <w:lang w:eastAsia="pl-PL"/>
        </w:rPr>
      </w:pPr>
    </w:p>
    <w:p w:rsidR="00043DDA" w:rsidRPr="00043DDA" w:rsidRDefault="00043DDA" w:rsidP="00043DDA">
      <w:pPr>
        <w:jc w:val="center"/>
        <w:outlineLvl w:val="0"/>
        <w:rPr>
          <w:rFonts w:cstheme="minorHAnsi"/>
          <w:b/>
          <w:bCs/>
          <w:i/>
          <w:kern w:val="36"/>
          <w:sz w:val="20"/>
          <w:szCs w:val="20"/>
          <w:lang w:eastAsia="pl-PL"/>
        </w:rPr>
      </w:pPr>
    </w:p>
    <w:p w:rsidR="00043DDA" w:rsidRPr="00043DDA" w:rsidRDefault="00043DDA" w:rsidP="00043DDA">
      <w:pPr>
        <w:jc w:val="center"/>
        <w:outlineLvl w:val="0"/>
        <w:rPr>
          <w:rFonts w:cstheme="minorHAnsi"/>
          <w:b/>
          <w:bCs/>
          <w:i/>
          <w:kern w:val="36"/>
          <w:sz w:val="20"/>
          <w:szCs w:val="20"/>
          <w:lang w:eastAsia="pl-PL"/>
        </w:rPr>
      </w:pPr>
      <w:r w:rsidRPr="00043DDA">
        <w:rPr>
          <w:rFonts w:cstheme="minorHAnsi"/>
          <w:b/>
          <w:bCs/>
          <w:i/>
          <w:kern w:val="36"/>
          <w:sz w:val="20"/>
          <w:szCs w:val="20"/>
          <w:lang w:eastAsia="pl-PL"/>
        </w:rPr>
        <w:t>Zgoda na przetwarzanie danych osobowych</w:t>
      </w:r>
    </w:p>
    <w:p w:rsidR="00043DDA" w:rsidRPr="00043DDA" w:rsidRDefault="00043DDA" w:rsidP="00043DDA">
      <w:pPr>
        <w:spacing w:before="100" w:beforeAutospacing="1" w:after="100" w:afterAutospacing="1"/>
        <w:jc w:val="both"/>
        <w:rPr>
          <w:rFonts w:cstheme="minorHAnsi"/>
          <w:b/>
          <w:i/>
          <w:sz w:val="20"/>
          <w:szCs w:val="20"/>
          <w:lang w:eastAsia="pl-PL"/>
        </w:rPr>
      </w:pPr>
      <w:r w:rsidRPr="00043DDA">
        <w:rPr>
          <w:rFonts w:cstheme="minorHAnsi"/>
          <w:b/>
          <w:i/>
          <w:sz w:val="20"/>
          <w:szCs w:val="20"/>
          <w:lang w:eastAsia="pl-PL"/>
        </w:rPr>
        <w:t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 jw.</w:t>
      </w:r>
    </w:p>
    <w:p w:rsidR="00043DDA" w:rsidRPr="00043DDA" w:rsidRDefault="00043DDA" w:rsidP="00043DDA">
      <w:pPr>
        <w:ind w:left="4956" w:firstLine="708"/>
        <w:rPr>
          <w:rFonts w:cstheme="minorHAnsi"/>
          <w:i/>
          <w:sz w:val="20"/>
          <w:szCs w:val="20"/>
          <w:lang w:eastAsia="pl-PL"/>
        </w:rPr>
      </w:pPr>
    </w:p>
    <w:p w:rsidR="00043DDA" w:rsidRPr="00043DDA" w:rsidRDefault="00043DDA" w:rsidP="00043DDA">
      <w:pPr>
        <w:ind w:left="4956" w:firstLine="708"/>
        <w:rPr>
          <w:rFonts w:cstheme="minorHAnsi"/>
          <w:i/>
          <w:sz w:val="20"/>
          <w:szCs w:val="20"/>
          <w:lang w:eastAsia="pl-PL"/>
        </w:rPr>
      </w:pPr>
    </w:p>
    <w:p w:rsidR="00043DDA" w:rsidRPr="00043DDA" w:rsidRDefault="00043DDA" w:rsidP="00043DDA">
      <w:pPr>
        <w:ind w:left="4248" w:firstLine="708"/>
        <w:rPr>
          <w:rFonts w:cstheme="minorHAnsi"/>
          <w:i/>
          <w:sz w:val="20"/>
          <w:szCs w:val="20"/>
          <w:lang w:eastAsia="pl-PL"/>
        </w:rPr>
      </w:pPr>
      <w:r w:rsidRPr="00043DDA">
        <w:rPr>
          <w:rFonts w:cstheme="minorHAnsi"/>
          <w:i/>
          <w:sz w:val="20"/>
          <w:szCs w:val="20"/>
          <w:lang w:eastAsia="pl-PL"/>
        </w:rPr>
        <w:t xml:space="preserve">           .............................................................</w:t>
      </w:r>
    </w:p>
    <w:p w:rsidR="00043DDA" w:rsidRPr="00043DDA" w:rsidRDefault="00043DDA" w:rsidP="00043DDA">
      <w:pPr>
        <w:ind w:left="4956"/>
        <w:rPr>
          <w:rFonts w:cstheme="minorHAnsi"/>
          <w:sz w:val="20"/>
          <w:szCs w:val="20"/>
        </w:rPr>
      </w:pPr>
      <w:r w:rsidRPr="00043DDA">
        <w:rPr>
          <w:rFonts w:cstheme="minorHAnsi"/>
          <w:i/>
          <w:sz w:val="20"/>
          <w:szCs w:val="20"/>
          <w:lang w:eastAsia="pl-PL"/>
        </w:rPr>
        <w:t xml:space="preserve">               data i podpis osoby wyrażającej zgodę</w:t>
      </w:r>
    </w:p>
    <w:sectPr w:rsidR="00043DDA" w:rsidRPr="00043DDA" w:rsidSect="00043D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D6" w:rsidRDefault="002772D6" w:rsidP="00FA3042">
      <w:pPr>
        <w:spacing w:after="0" w:line="240" w:lineRule="auto"/>
      </w:pPr>
      <w:r>
        <w:separator/>
      </w:r>
    </w:p>
  </w:endnote>
  <w:endnote w:type="continuationSeparator" w:id="0">
    <w:p w:rsidR="002772D6" w:rsidRDefault="002772D6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D6" w:rsidRDefault="002772D6" w:rsidP="00FA3042">
      <w:pPr>
        <w:spacing w:after="0" w:line="240" w:lineRule="auto"/>
      </w:pPr>
      <w:r>
        <w:separator/>
      </w:r>
    </w:p>
  </w:footnote>
  <w:footnote w:type="continuationSeparator" w:id="0">
    <w:p w:rsidR="002772D6" w:rsidRDefault="002772D6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A4F"/>
    <w:rsid w:val="00010953"/>
    <w:rsid w:val="00043DDA"/>
    <w:rsid w:val="0011521E"/>
    <w:rsid w:val="00117EB5"/>
    <w:rsid w:val="0016656B"/>
    <w:rsid w:val="001D3461"/>
    <w:rsid w:val="00236629"/>
    <w:rsid w:val="00250194"/>
    <w:rsid w:val="002772D6"/>
    <w:rsid w:val="002F0D02"/>
    <w:rsid w:val="003A07C1"/>
    <w:rsid w:val="003C48F5"/>
    <w:rsid w:val="003E0948"/>
    <w:rsid w:val="00430FF9"/>
    <w:rsid w:val="004C6071"/>
    <w:rsid w:val="005343FC"/>
    <w:rsid w:val="00596843"/>
    <w:rsid w:val="006A63EC"/>
    <w:rsid w:val="006B77CC"/>
    <w:rsid w:val="006F47A6"/>
    <w:rsid w:val="00700362"/>
    <w:rsid w:val="00724007"/>
    <w:rsid w:val="00784E55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6270"/>
  <w15:docId w15:val="{D3E29965-0352-4739-B579-413CA2B2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3D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t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657A-0CDF-4ED1-90B2-18F51EB1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Wojtczak</dc:creator>
  <cp:lastModifiedBy>Wioletta Kuzia</cp:lastModifiedBy>
  <cp:revision>5</cp:revision>
  <cp:lastPrinted>2019-04-25T10:40:00Z</cp:lastPrinted>
  <dcterms:created xsi:type="dcterms:W3CDTF">2018-09-27T13:17:00Z</dcterms:created>
  <dcterms:modified xsi:type="dcterms:W3CDTF">2020-01-03T11:32:00Z</dcterms:modified>
</cp:coreProperties>
</file>