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1D777" w14:textId="7A0B9077" w:rsidR="00D44BA2" w:rsidRPr="00D44BA2" w:rsidRDefault="00D44BA2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="0080377A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10</w:t>
      </w:r>
    </w:p>
    <w:p w14:paraId="06AE0C46" w14:textId="7789B641" w:rsidR="00675716" w:rsidRPr="00A16F0F" w:rsidRDefault="00675716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="00D44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</w:t>
      </w:r>
    </w:p>
    <w:p w14:paraId="5E1996CB" w14:textId="6EBB1DE2" w:rsidR="00675716" w:rsidRPr="00A16F0F" w:rsidRDefault="00675716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Punktu Selektywnego Zbierania Odpadów Komunalnych </w:t>
      </w: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Zatorze</w:t>
      </w:r>
      <w:r w:rsidR="00B10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="005C4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przykladowy</w:t>
      </w:r>
      <w:proofErr w:type="spellEnd"/>
      <w:r w:rsidR="00B10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16BAE0E3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2109A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595396E5" w14:textId="74ACBDA2" w:rsidR="00675716" w:rsidRPr="00A16F0F" w:rsidRDefault="00675716" w:rsidP="00712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sposób świadczenia usług przez Punkt Selektywnego Zbierania Odpadów Komunalnych, zlokalizowany w 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Zatorze,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Wadowicka</w:t>
      </w:r>
      <w:r w:rsidR="00B5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57B.</w:t>
      </w:r>
    </w:p>
    <w:p w14:paraId="76D0BCCF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84770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2A095F71" w14:textId="00DA0E33" w:rsidR="00675716" w:rsidRPr="00B5325D" w:rsidRDefault="00675716" w:rsidP="0071258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Selektywnego Zbierania Odpadów Komunalnych czynny 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>w okresie od w okresie od 1 kwietnia do 30 listopada we wtorki i środy w godzinach od 10ºº do 14ºº, w czwartki i piątki w godzinach od 14</w:t>
      </w:r>
      <w:r w:rsidR="00B5325D" w:rsidRPr="00B5325D">
        <w:rPr>
          <w:rFonts w:ascii="Times New Roman" w:hAnsi="Times New Roman" w:cs="Times New Roman"/>
          <w:sz w:val="24"/>
          <w:szCs w:val="24"/>
          <w:vertAlign w:val="superscript"/>
          <w:lang w:eastAsia="hi-IN" w:bidi="hi-IN"/>
        </w:rPr>
        <w:t>oo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do 18</w:t>
      </w:r>
      <w:r w:rsidR="00B5325D" w:rsidRPr="00B5325D">
        <w:rPr>
          <w:rFonts w:ascii="Times New Roman" w:hAnsi="Times New Roman" w:cs="Times New Roman"/>
          <w:sz w:val="24"/>
          <w:szCs w:val="24"/>
          <w:vertAlign w:val="superscript"/>
          <w:lang w:eastAsia="hi-IN" w:bidi="hi-IN"/>
        </w:rPr>
        <w:t>oo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oraz w soboty od 10ºº do 14ºº, natomiast</w:t>
      </w:r>
      <w:r w:rsidR="00B5325D">
        <w:rPr>
          <w:rFonts w:ascii="Times New Roman" w:hAnsi="Times New Roman" w:cs="Times New Roman"/>
          <w:sz w:val="24"/>
          <w:szCs w:val="24"/>
          <w:lang w:eastAsia="hi-IN" w:bidi="hi-IN"/>
        </w:rPr>
        <w:br/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w miesiącach styczeń, luty, marzec i grudzień </w:t>
      </w:r>
      <w:r w:rsidR="00B5325D" w:rsidRPr="00B5325D">
        <w:rPr>
          <w:rStyle w:val="FontStyle63"/>
          <w:rFonts w:ascii="Times New Roman" w:hAnsi="Times New Roman" w:cs="Times New Roman"/>
          <w:sz w:val="24"/>
          <w:szCs w:val="24"/>
        </w:rPr>
        <w:t>w każdą sobotę w godzinach od 10ºº do 14ºº, z wyjątkiem dni ustawowo wolnych od pracy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>.</w:t>
      </w:r>
    </w:p>
    <w:p w14:paraId="449F3E07" w14:textId="77777777" w:rsidR="00712584" w:rsidRPr="00A16F0F" w:rsidRDefault="00712584" w:rsidP="0071258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przyjmowanie odpadów może być okresowo wstrzymane.</w:t>
      </w:r>
    </w:p>
    <w:p w14:paraId="2C1B736D" w14:textId="77777777" w:rsidR="00B12D83" w:rsidRPr="00A16F0F" w:rsidRDefault="00B12D83" w:rsidP="00B1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427F11E" w14:textId="77777777" w:rsidR="00B12D83" w:rsidRPr="00A16F0F" w:rsidRDefault="00B12D83" w:rsidP="00B1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7B59E18A" w14:textId="77777777" w:rsidR="00675716" w:rsidRPr="00A16F0F" w:rsidRDefault="00675716" w:rsidP="00B12D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Do Punktu Selektywnego Zbierania Odpadów Komunalnych przyjmowane są odpady komunalne związane z nieprzemysłową działalnością człowieka, powstające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gospodarstwach domowych, od osób wnoszących opłaty za gospodarowanie odpadami komunalnymi. </w:t>
      </w:r>
    </w:p>
    <w:p w14:paraId="422E5C93" w14:textId="77777777" w:rsidR="00A16F0F" w:rsidRPr="00A16F0F" w:rsidRDefault="00A16F0F" w:rsidP="00A34584">
      <w:pPr>
        <w:pStyle w:val="Akapitzlist"/>
        <w:numPr>
          <w:ilvl w:val="0"/>
          <w:numId w:val="3"/>
        </w:numPr>
        <w:spacing w:line="274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A16F0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Rodzaje odpadów komunalnych odbieranych w Punkcie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Selektywnego Zbierania Odpadów Komunalnych:</w:t>
      </w:r>
    </w:p>
    <w:tbl>
      <w:tblPr>
        <w:tblW w:w="8730" w:type="dxa"/>
        <w:tblInd w:w="337" w:type="dxa"/>
        <w:tblLayout w:type="fixed"/>
        <w:tblLook w:val="0000" w:firstRow="0" w:lastRow="0" w:firstColumn="0" w:lastColumn="0" w:noHBand="0" w:noVBand="0"/>
      </w:tblPr>
      <w:tblGrid>
        <w:gridCol w:w="3091"/>
        <w:gridCol w:w="1317"/>
        <w:gridCol w:w="4322"/>
      </w:tblGrid>
      <w:tr w:rsidR="00A16F0F" w:rsidRPr="00A16F0F" w14:paraId="67FC6EB2" w14:textId="77777777" w:rsidTr="00A16F0F">
        <w:trPr>
          <w:trHeight w:val="487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24D8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grupa odpadów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4A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kod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A01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rodzaje odpadów</w:t>
            </w:r>
          </w:p>
        </w:tc>
      </w:tr>
      <w:tr w:rsidR="00A16F0F" w:rsidRPr="00A16F0F" w14:paraId="4FF630B4" w14:textId="77777777" w:rsidTr="00A16F0F">
        <w:trPr>
          <w:trHeight w:val="268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8DA9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wielkogabarytowe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74E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20 03 07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441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wielkogabarytowe</w:t>
            </w:r>
          </w:p>
        </w:tc>
      </w:tr>
      <w:tr w:rsidR="00A16F0F" w:rsidRPr="00A16F0F" w14:paraId="0308911F" w14:textId="77777777" w:rsidTr="00A16F0F">
        <w:trPr>
          <w:trHeight w:val="89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7424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ulegające biodegradacji tzw. odpady zielone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5A1CA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20 02 01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849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komunalne ulegające biodegradacji</w:t>
            </w:r>
          </w:p>
        </w:tc>
      </w:tr>
      <w:tr w:rsidR="00A16F0F" w:rsidRPr="00A16F0F" w14:paraId="56291708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2259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komunalne segregowane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FC8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A03D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papier i tektura</w:t>
            </w:r>
          </w:p>
        </w:tc>
      </w:tr>
      <w:tr w:rsidR="00A16F0F" w:rsidRPr="00A16F0F" w14:paraId="5A899AE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563B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EA30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20 01 02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AEB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szkło</w:t>
            </w:r>
          </w:p>
        </w:tc>
      </w:tr>
      <w:tr w:rsidR="00A16F0F" w:rsidRPr="00A16F0F" w14:paraId="14113F2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7A8D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5A622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20 01 39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58C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tworzywa sztuczne</w:t>
            </w:r>
          </w:p>
        </w:tc>
      </w:tr>
      <w:tr w:rsidR="00A16F0F" w:rsidRPr="00A16F0F" w14:paraId="7A19CEEB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FAC5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F0F5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15 01 01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AF04" w14:textId="77777777" w:rsidR="00A16F0F" w:rsidRPr="00A16F0F" w:rsidRDefault="00A16F0F" w:rsidP="00514482">
            <w:pPr>
              <w:spacing w:line="274" w:lineRule="exact"/>
              <w:ind w:right="-10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papieru i tektury</w:t>
            </w:r>
          </w:p>
        </w:tc>
      </w:tr>
      <w:tr w:rsidR="00A16F0F" w:rsidRPr="00A16F0F" w14:paraId="0AF4532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23FC7D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A2FA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15 01 07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4D18" w14:textId="77777777" w:rsidR="00A16F0F" w:rsidRPr="00A16F0F" w:rsidRDefault="00A16F0F" w:rsidP="00514482">
            <w:pPr>
              <w:spacing w:line="274" w:lineRule="exact"/>
              <w:ind w:right="464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ze szkła</w:t>
            </w:r>
          </w:p>
        </w:tc>
      </w:tr>
      <w:tr w:rsidR="00A16F0F" w:rsidRPr="00A16F0F" w14:paraId="19B46528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608C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BBAC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15 01 02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EB4B" w14:textId="77777777" w:rsidR="00A16F0F" w:rsidRPr="00A16F0F" w:rsidRDefault="00A16F0F" w:rsidP="00514482">
            <w:pPr>
              <w:spacing w:line="274" w:lineRule="exact"/>
              <w:ind w:right="3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tworzyw sztucznych</w:t>
            </w:r>
          </w:p>
        </w:tc>
      </w:tr>
      <w:tr w:rsidR="00A16F0F" w:rsidRPr="00A16F0F" w14:paraId="35299659" w14:textId="77777777" w:rsidTr="00A16F0F"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674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BEE06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15 01 04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5735" w14:textId="77777777" w:rsidR="00A16F0F" w:rsidRPr="00A16F0F" w:rsidRDefault="00A16F0F" w:rsidP="00514482">
            <w:pPr>
              <w:spacing w:line="274" w:lineRule="exact"/>
              <w:ind w:right="74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metalu</w:t>
            </w:r>
          </w:p>
        </w:tc>
      </w:tr>
      <w:tr w:rsidR="00A16F0F" w:rsidRPr="00A16F0F" w14:paraId="6E1E6A20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A52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niebezpieczne wydzielone ze strumienia odpadów komunalnych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AF2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268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rozpuszczalniki</w:t>
            </w:r>
          </w:p>
        </w:tc>
      </w:tr>
      <w:tr w:rsidR="00A16F0F" w:rsidRPr="00A16F0F" w14:paraId="34986622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A405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270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14*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97E1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kwasy</w:t>
            </w:r>
          </w:p>
        </w:tc>
      </w:tr>
      <w:tr w:rsidR="00A16F0F" w:rsidRPr="00A16F0F" w14:paraId="66EC25C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3068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7E7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15*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090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alkalia</w:t>
            </w:r>
          </w:p>
        </w:tc>
      </w:tr>
      <w:tr w:rsidR="00A16F0F" w:rsidRPr="00A16F0F" w14:paraId="19C2BAE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B012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9556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17*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AA2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odczynniki fotograficzne</w:t>
            </w:r>
          </w:p>
        </w:tc>
      </w:tr>
      <w:tr w:rsidR="00A16F0F" w:rsidRPr="00A16F0F" w14:paraId="17A9FD9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882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B48E2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19*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D95A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środki ochrony roślin I </w:t>
            </w:r>
            <w:proofErr w:type="spellStart"/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</w:t>
            </w:r>
            <w:proofErr w:type="spellEnd"/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II klasy toksyczności (bardzo toksyczne i toksyczne np. herbicydy, insektycydy)</w:t>
            </w:r>
          </w:p>
        </w:tc>
      </w:tr>
      <w:tr w:rsidR="00A16F0F" w:rsidRPr="00A16F0F" w14:paraId="1842435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2E7B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0517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26*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10F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oleje i tłuszcze inne niż wymienione w 20 01 25</w:t>
            </w:r>
          </w:p>
        </w:tc>
      </w:tr>
      <w:tr w:rsidR="00A16F0F" w:rsidRPr="00A16F0F" w14:paraId="47FA7B8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A930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D79F1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27*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F4C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farby, tusze, farby drukarskie, kleje, lepiszcze i żywice zawierające substancje niebezpieczne</w:t>
            </w:r>
          </w:p>
        </w:tc>
      </w:tr>
      <w:tr w:rsidR="00A16F0F" w:rsidRPr="00A16F0F" w14:paraId="5CF4831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4F2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61044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29*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C1AA" w14:textId="77777777" w:rsidR="00A16F0F" w:rsidRPr="00A16F0F" w:rsidRDefault="00A16F0F" w:rsidP="00514482">
            <w:pPr>
              <w:autoSpaceDE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F0F">
              <w:rPr>
                <w:rFonts w:ascii="Times New Roman" w:hAnsi="Times New Roman" w:cs="Times New Roman"/>
                <w:sz w:val="24"/>
                <w:szCs w:val="24"/>
              </w:rPr>
              <w:t>detergenty zawierające substancje niebezpieczne</w:t>
            </w:r>
          </w:p>
        </w:tc>
      </w:tr>
      <w:tr w:rsidR="00A16F0F" w:rsidRPr="00A16F0F" w14:paraId="6E85C4FF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6865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B8D4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31*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551C" w14:textId="77777777" w:rsidR="00A16F0F" w:rsidRPr="00A16F0F" w:rsidRDefault="00A16F0F" w:rsidP="00514482">
            <w:pPr>
              <w:autoSpaceDE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F0F">
              <w:rPr>
                <w:rFonts w:ascii="Times New Roman" w:hAnsi="Times New Roman" w:cs="Times New Roman"/>
                <w:sz w:val="24"/>
                <w:szCs w:val="24"/>
              </w:rPr>
              <w:t>leki cytotoksyczne i cytostatyczne</w:t>
            </w:r>
          </w:p>
        </w:tc>
      </w:tr>
      <w:tr w:rsidR="00A16F0F" w:rsidRPr="00A16F0F" w14:paraId="5465C41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362D3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2F99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E86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A16F0F" w:rsidRPr="00A16F0F" w14:paraId="61830345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4B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CB10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D6B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drewno zawierające substancje niebezpieczne</w:t>
            </w:r>
          </w:p>
        </w:tc>
      </w:tr>
      <w:tr w:rsidR="00A16F0F" w:rsidRPr="00A16F0F" w14:paraId="797EEC6B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514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inne niż niebezpieczne wydzielone ze strumienia odpadów komunalnych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7B0C9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16 06 04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FE70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alkaliczne z wyłączeniem 16 06 03</w:t>
            </w:r>
          </w:p>
        </w:tc>
      </w:tr>
      <w:tr w:rsidR="00A16F0F" w:rsidRPr="00A16F0F" w14:paraId="1217090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CDF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B4C55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488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zużyte opony</w:t>
            </w:r>
          </w:p>
        </w:tc>
      </w:tr>
      <w:tr w:rsidR="00A16F0F" w:rsidRPr="00A16F0F" w14:paraId="4FB6C25E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5546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E0EF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16 06 05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A7F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inne baterie i akumulatory</w:t>
            </w:r>
          </w:p>
        </w:tc>
      </w:tr>
      <w:tr w:rsidR="00A16F0F" w:rsidRPr="00A16F0F" w14:paraId="37FED93F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7D1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ADF9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07A4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betonu oraz gruz betonowy z rozbiórek i remontów</w:t>
            </w:r>
          </w:p>
        </w:tc>
      </w:tr>
      <w:tr w:rsidR="00A16F0F" w:rsidRPr="00A16F0F" w14:paraId="72F2318C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1285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5855F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595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gruz ceglany</w:t>
            </w:r>
          </w:p>
        </w:tc>
      </w:tr>
      <w:tr w:rsidR="00A16F0F" w:rsidRPr="00A16F0F" w14:paraId="5EC9AF9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CAFC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EFA98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52E9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innych materiałów ceramicznych i elementów wyposażenia</w:t>
            </w:r>
          </w:p>
        </w:tc>
      </w:tr>
      <w:tr w:rsidR="00A16F0F" w:rsidRPr="00A16F0F" w14:paraId="3DB5AF3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283A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0ABC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C78A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A16F0F" w:rsidRPr="00A16F0F" w14:paraId="03966FF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49D0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CB988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17 06 04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71B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Materiały izolacyjne inne niż wymienione w 17 06 01 i 17 06 03</w:t>
            </w:r>
          </w:p>
        </w:tc>
      </w:tr>
      <w:tr w:rsidR="00A16F0F" w:rsidRPr="00A16F0F" w14:paraId="5A345B0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2772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F46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17 01 80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2CB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usunięte tynki, tapety, okleiny itp.</w:t>
            </w:r>
          </w:p>
        </w:tc>
      </w:tr>
      <w:tr w:rsidR="00A16F0F" w:rsidRPr="00A16F0F" w14:paraId="6939658D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84B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344C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754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tekstylia</w:t>
            </w:r>
          </w:p>
        </w:tc>
      </w:tr>
      <w:tr w:rsidR="00A16F0F" w:rsidRPr="00A16F0F" w14:paraId="4DC9A01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C6BC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0571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20 01 25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B683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oleje i tłuszcze jadalne</w:t>
            </w:r>
          </w:p>
        </w:tc>
      </w:tr>
      <w:tr w:rsidR="00A16F0F" w:rsidRPr="00A16F0F" w14:paraId="4150B358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B71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10A8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20 01 28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0CCC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Farby, tusze, farby drukarskie, lepiszcze i żywice inne niż wymienione w 20 01 27</w:t>
            </w:r>
          </w:p>
        </w:tc>
      </w:tr>
      <w:tr w:rsidR="00A16F0F" w:rsidRPr="00A16F0F" w14:paraId="14D2F69D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D0A83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31B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D39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leki i inne niż wymienione w 20 01 31</w:t>
            </w:r>
          </w:p>
        </w:tc>
      </w:tr>
      <w:tr w:rsidR="00A16F0F" w:rsidRPr="00A16F0F" w14:paraId="6F4371A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A5B2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0947F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CFA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i akumulatory</w:t>
            </w:r>
          </w:p>
        </w:tc>
      </w:tr>
      <w:tr w:rsidR="00A16F0F" w:rsidRPr="00A16F0F" w14:paraId="49D596D9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6C4B3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Elektroodpady – </w:t>
            </w:r>
          </w:p>
          <w:p w14:paraId="1A8F644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zużytego sprzętu elektrycznego i elektronicznego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636E9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21*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309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lampy fluorescencyjne i inne odpady zawierające rtęć</w:t>
            </w:r>
          </w:p>
        </w:tc>
      </w:tr>
      <w:tr w:rsidR="00A16F0F" w:rsidRPr="00A16F0F" w14:paraId="5F99221C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08F10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60F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4E2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urządzenia zawierające freony</w:t>
            </w:r>
          </w:p>
        </w:tc>
      </w:tr>
      <w:tr w:rsidR="00A16F0F" w:rsidRPr="00A16F0F" w14:paraId="036B16AE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BE7F7D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DA6CA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35*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7F0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zużyte urządzenia elektryczne i elektroniczne inne niż wymienione w 20 01 21 i 20 01 23 zawierające niebezpieczne składniki</w:t>
            </w:r>
          </w:p>
        </w:tc>
      </w:tr>
      <w:tr w:rsidR="00A16F0F" w:rsidRPr="00A16F0F" w14:paraId="2EFBF9E1" w14:textId="77777777" w:rsidTr="00A16F0F"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B57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BDFD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F341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zużyte urządzenia elektryczne i elektroniczne inne niż wymienione w 20 01 21, 20 01 23 i 20 01 35</w:t>
            </w:r>
          </w:p>
        </w:tc>
      </w:tr>
    </w:tbl>
    <w:p w14:paraId="13ADEA7B" w14:textId="77777777" w:rsidR="00A16F0F" w:rsidRDefault="00A16F0F" w:rsidP="00A16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93DF0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wymagające opakowania przyjmowane są wyłącznie w szczelnych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i niecieknących pojemnikach, zawierających informację o rodzaju odpadu</w:t>
      </w:r>
    </w:p>
    <w:p w14:paraId="0799DE15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wielkogabarytowe dostarczane do PSZOK musza być opróżnione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z zawartości oraz nie mogą zawierać innych odpadów</w:t>
      </w:r>
    </w:p>
    <w:p w14:paraId="34E98074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zielone typu trawa, liście należy dostarczyć do PSZOK w workach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należy własnym staraniem wysypać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wskazane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pracownika PSZOK</w:t>
      </w:r>
    </w:p>
    <w:p w14:paraId="7CF1BE26" w14:textId="77777777" w:rsidR="0068047D" w:rsidRPr="00B91995" w:rsidRDefault="00B91995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dpady zielone typu gałęzie, pniaki, korzenie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dostarczyć w kawałkach </w:t>
      </w:r>
      <w:proofErr w:type="spellStart"/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 średnicy nie większej niż 10 cm i długości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2 m</w:t>
      </w:r>
    </w:p>
    <w:p w14:paraId="6118BA1A" w14:textId="77777777" w:rsidR="00AC645A" w:rsidRDefault="0068047D" w:rsidP="00AC645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PSZOK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wyłącznie odpady zielone znajdujące się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umożliwiającym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ich dalsze zagospodarowanie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procesie kompostowania, tj. nie mogą być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rozkładu, zagnite czy sfermentowane</w:t>
      </w:r>
    </w:p>
    <w:p w14:paraId="0CA872DB" w14:textId="77777777" w:rsidR="00AC645A" w:rsidRPr="00AC645A" w:rsidRDefault="00AC645A" w:rsidP="00AC645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zużyty sprzęt elektrony i elektroniczny (sprzęt gospodarstwa domowego, pralki, lodówki, telewizory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monitory, komputery, suszarki inny drobny sprzęt tego typu</w:t>
      </w: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będzie przyjmowany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kompletny </w:t>
      </w:r>
    </w:p>
    <w:p w14:paraId="354AF541" w14:textId="77777777" w:rsidR="00675716" w:rsidRPr="00A16F0F" w:rsidRDefault="00675716" w:rsidP="001367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Komunalne zbierane w sposób selektywny, gromadzone są w Punkcie Selektywnego Zbierania Odpadów Komunalnych w pojemnikach przystosowanych 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rodzaju odpadów i ich zbierania w sposób bezpieczny dla zdrowia ludzi i środowiska. </w:t>
      </w:r>
    </w:p>
    <w:p w14:paraId="17AF9336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dostarczane do Punktu Selektywnego Zbierania Odpadów Komunalnych powinny być posegregowane w sposób umożliwiający ich selektywne odebranie.</w:t>
      </w:r>
    </w:p>
    <w:p w14:paraId="45AF34DE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dostarczane do Punktu Selektywnego Zbierania Odpadów Komunalnych przyjmowane są tylko i wyłącznie od osób zamieszkałych na terenie nieruchomości położonych w granicach administracyjnych Gminy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8BEF9A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odpadów odbywa się po sprawdzeniu ich zgodności z wykazem odpadów dopuszczonych do zbierania w Punkcie Selektywnego Zbierania Odpadów Komunalnych.</w:t>
      </w:r>
    </w:p>
    <w:p w14:paraId="2C73E7AC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odpadów do Punktu Selektywnego Zbierania Odpadów Komunalnych dokonuje upoważniony pracownik, jednakże do rozładowania i samodzielnego umieszczenia odpadów we właściwych pojemnikach zobowiązana jest osoba dostarczająca odpady.</w:t>
      </w:r>
    </w:p>
    <w:p w14:paraId="758B8DB8" w14:textId="77777777" w:rsidR="001367F6" w:rsidRPr="00A16F0F" w:rsidRDefault="001367F6" w:rsidP="001367F6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Obsługa Punktu Selektywnego Zbierania Odpadów Komunalnych odmówi przyjęcia odpadów dostarczonych w sposób uniemożliwiający ich selektywne odebranie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niezgodnych z niniejszym regulaminem. </w:t>
      </w:r>
    </w:p>
    <w:p w14:paraId="05C8BCB1" w14:textId="77777777" w:rsidR="001367F6" w:rsidRPr="00A16F0F" w:rsidRDefault="001367F6" w:rsidP="001367F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Dostarczający odpady do Punktu Selektywnego Zbierania Odpadów Komunalnych zobowiązany jest do natychmiastowego ich zabrania i zagospodarowania w sposób zgodny z wymogami przepisów ochrony środowiska w przypadku: </w:t>
      </w:r>
    </w:p>
    <w:p w14:paraId="00FB74B2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przez pracownika Punktu Selektywnego Zbierania Odpadów Komunalnych, iż dostarczone odpady nie znajdują się w wykazie odpadów aktualnie przyjmowanych,</w:t>
      </w:r>
    </w:p>
    <w:p w14:paraId="49B89273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zanieczyszczenia lub zmieszania dostarczonych odpadów,</w:t>
      </w:r>
    </w:p>
    <w:p w14:paraId="48D7320D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braku możliwości identyfikacji dostarczonych odpadów.</w:t>
      </w:r>
    </w:p>
    <w:p w14:paraId="02A7EDB9" w14:textId="77777777" w:rsidR="001367F6" w:rsidRPr="00A16F0F" w:rsidRDefault="001367F6" w:rsidP="001367F6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Do Punktu Selektywnej Zbiórki Odpadów Komunalnych nie są przyjmowane następujące rodzaje odpadów:</w:t>
      </w:r>
    </w:p>
    <w:p w14:paraId="7F57933E" w14:textId="77777777" w:rsidR="001367F6" w:rsidRPr="00A16F0F" w:rsidRDefault="001367F6" w:rsidP="001367F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zmieszane odpady komunalne,</w:t>
      </w:r>
    </w:p>
    <w:p w14:paraId="5DB8A4D7" w14:textId="77777777" w:rsidR="001367F6" w:rsidRPr="00A16F0F" w:rsidRDefault="001367F6" w:rsidP="001367F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zmieszane odpady budowlane,</w:t>
      </w:r>
    </w:p>
    <w:p w14:paraId="0F98AB7E" w14:textId="77777777" w:rsidR="001367F6" w:rsidRPr="00A16F0F" w:rsidRDefault="001367F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zawierające azbest.</w:t>
      </w:r>
    </w:p>
    <w:p w14:paraId="6EF7BD03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B1DCB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7852B867" w14:textId="77777777" w:rsidR="00675716" w:rsidRPr="00A16F0F" w:rsidRDefault="00675716" w:rsidP="001367F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przyjęcia odpadów do Punktu Selektywnego Zbierania Odpadów Komunalnych jest okazanie przez osobę je dostarczającą:</w:t>
      </w:r>
    </w:p>
    <w:p w14:paraId="18794872" w14:textId="77777777" w:rsidR="00675716" w:rsidRPr="00A16F0F" w:rsidRDefault="00675716" w:rsidP="0071258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potwierdzającego miejsce zamieszkania/zameldowania na terenie nieruchomości położonych w granicach administracyjnych Gminy Grabów nad Pilicą lub</w:t>
      </w:r>
    </w:p>
    <w:p w14:paraId="7FDD0F28" w14:textId="77777777" w:rsidR="00675716" w:rsidRPr="00A16F0F" w:rsidRDefault="00675716" w:rsidP="001367F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dowodu dokonania opłaty za gospodarowanie odpadami komunalnymi.</w:t>
      </w:r>
    </w:p>
    <w:p w14:paraId="5E9B7840" w14:textId="77777777" w:rsidR="00675716" w:rsidRPr="00A16F0F" w:rsidRDefault="00675716" w:rsidP="001367F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korzystające z usług Punktu Selektywnego Zbierania Odpadów Komunalnych 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przebywające na jego terenie zobowiązane są do:</w:t>
      </w:r>
    </w:p>
    <w:p w14:paraId="0D611FDF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zaleceń obsługi PSZOK, w szczególności w zakresie miejsca złożenia odpadów oraz sposobu poruszania się po PSZOK,</w:t>
      </w:r>
    </w:p>
    <w:p w14:paraId="621061B6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wymogów bezpieczeństwa, w szczególności nieużywania źródeł otwartego ognia,</w:t>
      </w:r>
    </w:p>
    <w:p w14:paraId="298169B2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się do ogólnych zasad ruchu drogowego,</w:t>
      </w:r>
    </w:p>
    <w:p w14:paraId="64C09EB0" w14:textId="77777777" w:rsidR="00151847" w:rsidRPr="00A16F0F" w:rsidRDefault="00675716" w:rsidP="001518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PSZOK dzieci poniżej 12 roku życia mogą przebywać jedynie pod opieką osoby pełnoletniej.</w:t>
      </w:r>
    </w:p>
    <w:p w14:paraId="4C94BBA6" w14:textId="77777777" w:rsidR="001367F6" w:rsidRPr="00A16F0F" w:rsidRDefault="001367F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FB6DC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14:paraId="0746CA73" w14:textId="77777777" w:rsidR="00151847" w:rsidRPr="00A16F0F" w:rsidRDefault="00151847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Każdorazowe przyjęcie odpadów w P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elektywnego Zbierania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dpadów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>omunalnych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zarejestrowane w formularzu zawierającym imię i nazwisko oraz adres zamieszkania, datę przyjęcia odpadów oraz ich rodzaj.</w:t>
      </w:r>
    </w:p>
    <w:p w14:paraId="41D15DEB" w14:textId="77777777" w:rsidR="00151847" w:rsidRPr="00A16F0F" w:rsidRDefault="00151847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elektywnego Zbierania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dpadów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>omunalnych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wystawia się kart przekazania odpadu, faktur i innych potwierdzeń oddania odpadów.</w:t>
      </w:r>
    </w:p>
    <w:p w14:paraId="180CD1EF" w14:textId="77777777" w:rsidR="00675716" w:rsidRPr="00A16F0F" w:rsidRDefault="00675716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Punktem Selektywnego Zbierania Odpadów Komunalnych w 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DE799E" w14:textId="77777777" w:rsidR="00675716" w:rsidRPr="00A16F0F" w:rsidRDefault="00675716" w:rsidP="001367F6">
      <w:pPr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dotyczące pracy Punktu Selektywnego Zbierania Odpadów Komunalnych w </w:t>
      </w:r>
      <w:r w:rsidR="001367F6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udzielane są pod numerem telefonu: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33 8412 215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wew.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</w:p>
    <w:p w14:paraId="77EC7A49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C4532" w14:textId="77777777" w:rsidR="001367F6" w:rsidRPr="005F7DC7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4597609C" w14:textId="77777777" w:rsidR="001D2EEF" w:rsidRPr="005F7DC7" w:rsidRDefault="001D2EEF" w:rsidP="001D2EE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Selektywnego Zbierania Odpadów Komunalnych znajduje się punkt napraw (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nieodpłatnego </w:t>
      </w: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do ponownego użycia) odpadów: meble i inne odpady wielkogabarytowe.</w:t>
      </w:r>
    </w:p>
    <w:p w14:paraId="5B622B85" w14:textId="77777777" w:rsidR="001D2EEF" w:rsidRPr="005F7DC7" w:rsidRDefault="001D2EEF" w:rsidP="003F71D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 Punkcie Selektywnego Zbierania Odpadów Komunalnych przyjmowane będą rzeczy używane niestanowiące odpadu, celem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nieodpłatnego przekazania</w:t>
      </w: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ponownego użycia.</w:t>
      </w:r>
    </w:p>
    <w:p w14:paraId="602C67E7" w14:textId="77777777" w:rsidR="001D2EEF" w:rsidRPr="005F7DC7" w:rsidRDefault="001D2EEF" w:rsidP="001D2EE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AF9E9" w14:textId="77777777" w:rsidR="001D2EEF" w:rsidRPr="001D2EEF" w:rsidRDefault="001D2EEF" w:rsidP="001D2EE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23630" w14:textId="77777777" w:rsidR="001D2EEF" w:rsidRPr="00A16F0F" w:rsidRDefault="001D2EEF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6E95A168" w14:textId="77777777" w:rsidR="00675716" w:rsidRPr="00A16F0F" w:rsidRDefault="0067571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naruszania postanowień niniejszego Regulaminu (m.in. deponowanie poszczególnych frakcji odpadów komunalnych niezgodnie z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zapisami regulaminu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, próby podrzucenia odpadów przez osoby nieupoważnione lub z działalności gospodarczej) o sprawie informowany będzie Komisariat Policji w </w:t>
      </w:r>
      <w:r w:rsidR="00712584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, co może skutkować skierowaniem sprawy do Sądu Rejonowego w </w:t>
      </w:r>
      <w:r w:rsidR="00712584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Oświęcimiu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675716" w:rsidRPr="00A1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57C2"/>
    <w:multiLevelType w:val="multilevel"/>
    <w:tmpl w:val="C7F810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D67F3"/>
    <w:multiLevelType w:val="multilevel"/>
    <w:tmpl w:val="5EB23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03B08"/>
    <w:multiLevelType w:val="hybridMultilevel"/>
    <w:tmpl w:val="BC10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576EF"/>
    <w:multiLevelType w:val="hybridMultilevel"/>
    <w:tmpl w:val="24A061C0"/>
    <w:lvl w:ilvl="0" w:tplc="7EBEDB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D1775E"/>
    <w:multiLevelType w:val="multilevel"/>
    <w:tmpl w:val="4E30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942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D6001"/>
    <w:multiLevelType w:val="multilevel"/>
    <w:tmpl w:val="996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964D0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73E1"/>
    <w:multiLevelType w:val="multilevel"/>
    <w:tmpl w:val="83A2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A03DC"/>
    <w:multiLevelType w:val="multilevel"/>
    <w:tmpl w:val="6B4A8B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C2682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F54D1"/>
    <w:multiLevelType w:val="multilevel"/>
    <w:tmpl w:val="283C0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13A10"/>
    <w:multiLevelType w:val="multilevel"/>
    <w:tmpl w:val="4E62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80C8C"/>
    <w:multiLevelType w:val="hybridMultilevel"/>
    <w:tmpl w:val="13B2F916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1455843"/>
    <w:multiLevelType w:val="multilevel"/>
    <w:tmpl w:val="EC10C3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EA7B4F"/>
    <w:multiLevelType w:val="multilevel"/>
    <w:tmpl w:val="B5A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BB598A"/>
    <w:multiLevelType w:val="multilevel"/>
    <w:tmpl w:val="883A85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103D4"/>
    <w:multiLevelType w:val="multilevel"/>
    <w:tmpl w:val="2B96A5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C256B"/>
    <w:multiLevelType w:val="multilevel"/>
    <w:tmpl w:val="80E677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F6DCA"/>
    <w:multiLevelType w:val="multilevel"/>
    <w:tmpl w:val="742E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B044C"/>
    <w:multiLevelType w:val="multilevel"/>
    <w:tmpl w:val="349485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AE6C2E"/>
    <w:multiLevelType w:val="multilevel"/>
    <w:tmpl w:val="F58C9FDE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</w:abstractNum>
  <w:abstractNum w:abstractNumId="22">
    <w:nsid w:val="467C3BBB"/>
    <w:multiLevelType w:val="hybridMultilevel"/>
    <w:tmpl w:val="76A87B9C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4976713F"/>
    <w:multiLevelType w:val="multilevel"/>
    <w:tmpl w:val="931ACF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881856"/>
    <w:multiLevelType w:val="multilevel"/>
    <w:tmpl w:val="BCBC10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0E057E"/>
    <w:multiLevelType w:val="multilevel"/>
    <w:tmpl w:val="D946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B5087C"/>
    <w:multiLevelType w:val="hybridMultilevel"/>
    <w:tmpl w:val="48AE9606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545F04C1"/>
    <w:multiLevelType w:val="multilevel"/>
    <w:tmpl w:val="FBE2D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2B25AB"/>
    <w:multiLevelType w:val="multilevel"/>
    <w:tmpl w:val="90F820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2E0531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33531"/>
    <w:multiLevelType w:val="multilevel"/>
    <w:tmpl w:val="CAA23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F5E59"/>
    <w:multiLevelType w:val="hybridMultilevel"/>
    <w:tmpl w:val="704C766A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6F0D0A2F"/>
    <w:multiLevelType w:val="multilevel"/>
    <w:tmpl w:val="AF54CA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1656AB"/>
    <w:multiLevelType w:val="multilevel"/>
    <w:tmpl w:val="410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E7096"/>
    <w:multiLevelType w:val="multilevel"/>
    <w:tmpl w:val="148483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2243F3"/>
    <w:multiLevelType w:val="multilevel"/>
    <w:tmpl w:val="12F83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F112EE"/>
    <w:multiLevelType w:val="multilevel"/>
    <w:tmpl w:val="E34A3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5"/>
  </w:num>
  <w:num w:numId="5">
    <w:abstractNumId w:val="27"/>
  </w:num>
  <w:num w:numId="6">
    <w:abstractNumId w:val="30"/>
  </w:num>
  <w:num w:numId="7">
    <w:abstractNumId w:val="12"/>
  </w:num>
  <w:num w:numId="8">
    <w:abstractNumId w:val="11"/>
  </w:num>
  <w:num w:numId="9">
    <w:abstractNumId w:val="16"/>
  </w:num>
  <w:num w:numId="10">
    <w:abstractNumId w:val="1"/>
  </w:num>
  <w:num w:numId="11">
    <w:abstractNumId w:val="18"/>
  </w:num>
  <w:num w:numId="12">
    <w:abstractNumId w:val="0"/>
  </w:num>
  <w:num w:numId="13">
    <w:abstractNumId w:val="36"/>
  </w:num>
  <w:num w:numId="14">
    <w:abstractNumId w:val="24"/>
  </w:num>
  <w:num w:numId="15">
    <w:abstractNumId w:val="28"/>
  </w:num>
  <w:num w:numId="16">
    <w:abstractNumId w:val="9"/>
  </w:num>
  <w:num w:numId="17">
    <w:abstractNumId w:val="34"/>
  </w:num>
  <w:num w:numId="18">
    <w:abstractNumId w:val="17"/>
  </w:num>
  <w:num w:numId="19">
    <w:abstractNumId w:val="35"/>
  </w:num>
  <w:num w:numId="20">
    <w:abstractNumId w:val="21"/>
  </w:num>
  <w:num w:numId="21">
    <w:abstractNumId w:val="23"/>
  </w:num>
  <w:num w:numId="22">
    <w:abstractNumId w:val="33"/>
  </w:num>
  <w:num w:numId="23">
    <w:abstractNumId w:val="14"/>
  </w:num>
  <w:num w:numId="24">
    <w:abstractNumId w:val="19"/>
  </w:num>
  <w:num w:numId="25">
    <w:abstractNumId w:val="32"/>
  </w:num>
  <w:num w:numId="26">
    <w:abstractNumId w:val="15"/>
  </w:num>
  <w:num w:numId="27">
    <w:abstractNumId w:val="20"/>
  </w:num>
  <w:num w:numId="28">
    <w:abstractNumId w:val="26"/>
  </w:num>
  <w:num w:numId="29">
    <w:abstractNumId w:val="13"/>
  </w:num>
  <w:num w:numId="30">
    <w:abstractNumId w:val="22"/>
  </w:num>
  <w:num w:numId="31">
    <w:abstractNumId w:val="31"/>
  </w:num>
  <w:num w:numId="32">
    <w:abstractNumId w:val="2"/>
  </w:num>
  <w:num w:numId="33">
    <w:abstractNumId w:val="29"/>
  </w:num>
  <w:num w:numId="34">
    <w:abstractNumId w:val="10"/>
  </w:num>
  <w:num w:numId="35">
    <w:abstractNumId w:val="5"/>
  </w:num>
  <w:num w:numId="36">
    <w:abstractNumId w:val="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16"/>
    <w:rsid w:val="001367F6"/>
    <w:rsid w:val="00151847"/>
    <w:rsid w:val="00151E56"/>
    <w:rsid w:val="001D2EEF"/>
    <w:rsid w:val="00526753"/>
    <w:rsid w:val="005C4159"/>
    <w:rsid w:val="005F7DC7"/>
    <w:rsid w:val="00675716"/>
    <w:rsid w:val="0068047D"/>
    <w:rsid w:val="00712584"/>
    <w:rsid w:val="0080377A"/>
    <w:rsid w:val="00A16F0F"/>
    <w:rsid w:val="00AC645A"/>
    <w:rsid w:val="00B10FDC"/>
    <w:rsid w:val="00B12D83"/>
    <w:rsid w:val="00B52563"/>
    <w:rsid w:val="00B5325D"/>
    <w:rsid w:val="00B91995"/>
    <w:rsid w:val="00C9235C"/>
    <w:rsid w:val="00D36008"/>
    <w:rsid w:val="00D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7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75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57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5716"/>
    <w:rPr>
      <w:b/>
      <w:bCs/>
    </w:rPr>
  </w:style>
  <w:style w:type="paragraph" w:styleId="Akapitzlist">
    <w:name w:val="List Paragraph"/>
    <w:basedOn w:val="Normalny"/>
    <w:uiPriority w:val="34"/>
    <w:qFormat/>
    <w:rsid w:val="00D360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5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258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EEF"/>
    <w:rPr>
      <w:rFonts w:ascii="Segoe UI" w:hAnsi="Segoe UI" w:cs="Segoe UI"/>
      <w:sz w:val="18"/>
      <w:szCs w:val="18"/>
    </w:rPr>
  </w:style>
  <w:style w:type="character" w:customStyle="1" w:styleId="FontStyle63">
    <w:name w:val="Font Style63"/>
    <w:rsid w:val="00B5325D"/>
    <w:rPr>
      <w:rFonts w:ascii="Mangal" w:hAnsi="Mangal" w:cs="Mang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75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57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5716"/>
    <w:rPr>
      <w:b/>
      <w:bCs/>
    </w:rPr>
  </w:style>
  <w:style w:type="paragraph" w:styleId="Akapitzlist">
    <w:name w:val="List Paragraph"/>
    <w:basedOn w:val="Normalny"/>
    <w:uiPriority w:val="34"/>
    <w:qFormat/>
    <w:rsid w:val="00D360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5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258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EEF"/>
    <w:rPr>
      <w:rFonts w:ascii="Segoe UI" w:hAnsi="Segoe UI" w:cs="Segoe UI"/>
      <w:sz w:val="18"/>
      <w:szCs w:val="18"/>
    </w:rPr>
  </w:style>
  <w:style w:type="character" w:customStyle="1" w:styleId="FontStyle63">
    <w:name w:val="Font Style63"/>
    <w:rsid w:val="00B5325D"/>
    <w:rPr>
      <w:rFonts w:ascii="Mangal" w:hAnsi="Mangal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1238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</dc:creator>
  <cp:lastModifiedBy>Marcin Stramecki</cp:lastModifiedBy>
  <cp:revision>11</cp:revision>
  <cp:lastPrinted>2022-08-23T12:58:00Z</cp:lastPrinted>
  <dcterms:created xsi:type="dcterms:W3CDTF">2018-02-08T08:48:00Z</dcterms:created>
  <dcterms:modified xsi:type="dcterms:W3CDTF">2022-08-23T12:58:00Z</dcterms:modified>
</cp:coreProperties>
</file>