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A0" w:rsidRPr="002049A8" w:rsidRDefault="0047216D" w:rsidP="003610A0">
      <w:pPr>
        <w:keepNext/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</w:t>
      </w:r>
      <w:r w:rsidR="003610A0" w:rsidRPr="002049A8">
        <w:rPr>
          <w:rFonts w:ascii="Times New Roman" w:eastAsia="Times New Roman" w:hAnsi="Times New Roman" w:cs="Times New Roman"/>
          <w:szCs w:val="24"/>
          <w:lang w:eastAsia="pl-PL"/>
        </w:rPr>
        <w:t xml:space="preserve">Zał. nr </w:t>
      </w:r>
      <w:r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="003610A0" w:rsidRPr="002049A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3610A0" w:rsidRPr="002049A8" w:rsidRDefault="003610A0" w:rsidP="003610A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049A8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</w:t>
      </w: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049A8">
        <w:rPr>
          <w:rFonts w:ascii="Times New Roman" w:eastAsia="Times New Roman" w:hAnsi="Times New Roman" w:cs="Times New Roman"/>
          <w:szCs w:val="24"/>
          <w:lang w:eastAsia="pl-PL"/>
        </w:rPr>
        <w:t xml:space="preserve">           /pieczęć Wykonawcy/</w:t>
      </w:r>
    </w:p>
    <w:p w:rsidR="003610A0" w:rsidRPr="002049A8" w:rsidRDefault="003610A0" w:rsidP="003610A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049A8">
        <w:rPr>
          <w:rFonts w:ascii="Arial" w:eastAsia="Times New Roman" w:hAnsi="Arial" w:cs="Arial"/>
          <w:i/>
          <w:iCs/>
          <w:sz w:val="24"/>
          <w:szCs w:val="28"/>
          <w:lang w:eastAsia="pl-PL"/>
        </w:rPr>
        <w:t xml:space="preserve">                          </w:t>
      </w:r>
      <w:r w:rsidRPr="002049A8">
        <w:rPr>
          <w:rFonts w:ascii="Arial" w:eastAsia="Times New Roman" w:hAnsi="Arial" w:cs="Arial"/>
          <w:i/>
          <w:iCs/>
          <w:sz w:val="24"/>
          <w:szCs w:val="28"/>
          <w:lang w:eastAsia="pl-PL"/>
        </w:rPr>
        <w:tab/>
      </w:r>
      <w:r w:rsidRPr="002049A8">
        <w:rPr>
          <w:rFonts w:ascii="Arial" w:eastAsia="Times New Roman" w:hAnsi="Arial" w:cs="Arial"/>
          <w:i/>
          <w:iCs/>
          <w:sz w:val="24"/>
          <w:szCs w:val="28"/>
          <w:lang w:eastAsia="pl-PL"/>
        </w:rPr>
        <w:tab/>
      </w:r>
      <w:r w:rsidRPr="002049A8">
        <w:rPr>
          <w:rFonts w:ascii="Arial" w:eastAsia="Times New Roman" w:hAnsi="Arial" w:cs="Arial"/>
          <w:i/>
          <w:iCs/>
          <w:sz w:val="24"/>
          <w:szCs w:val="28"/>
          <w:lang w:eastAsia="pl-PL"/>
        </w:rPr>
        <w:tab/>
      </w:r>
      <w:r w:rsidRPr="002049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</w:t>
      </w:r>
    </w:p>
    <w:p w:rsidR="003610A0" w:rsidRPr="002049A8" w:rsidRDefault="003610A0" w:rsidP="0035311B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049A8">
        <w:rPr>
          <w:rFonts w:ascii="Times New Roman" w:eastAsia="Times New Roman" w:hAnsi="Times New Roman" w:cs="Times New Roman"/>
          <w:b/>
          <w:bCs/>
          <w:lang w:eastAsia="pl-PL"/>
        </w:rPr>
        <w:t xml:space="preserve">w trybie art. 24 ust. 1, 2 i 2a,  </w:t>
      </w:r>
      <w:r w:rsidRPr="002049A8">
        <w:rPr>
          <w:rFonts w:ascii="Times New Roman" w:eastAsia="Times New Roman" w:hAnsi="Times New Roman" w:cs="Times New Roman"/>
          <w:lang w:eastAsia="pl-PL"/>
        </w:rPr>
        <w:t xml:space="preserve">ustawy z dnia 29.01.2004 r. - Prawo zamówień  publicznych </w:t>
      </w:r>
      <w:r w:rsidR="0035311B" w:rsidRPr="00AC7AB9">
        <w:rPr>
          <w:rFonts w:ascii="Times New Roman" w:eastAsia="Times New Roman" w:hAnsi="Times New Roman" w:cs="Times New Roman"/>
          <w:bCs/>
          <w:lang w:eastAsia="ar-SA"/>
        </w:rPr>
        <w:t xml:space="preserve">(tekst jednolity - Dz. U. z 2015  poz. 2164 z  </w:t>
      </w:r>
      <w:proofErr w:type="spellStart"/>
      <w:r w:rsidR="0035311B" w:rsidRPr="00AC7AB9">
        <w:rPr>
          <w:rFonts w:ascii="Times New Roman" w:eastAsia="Times New Roman" w:hAnsi="Times New Roman" w:cs="Times New Roman"/>
          <w:bCs/>
          <w:lang w:eastAsia="ar-SA"/>
        </w:rPr>
        <w:t>późn</w:t>
      </w:r>
      <w:proofErr w:type="spellEnd"/>
      <w:r w:rsidR="0035311B" w:rsidRPr="00AC7AB9">
        <w:rPr>
          <w:rFonts w:ascii="Times New Roman" w:eastAsia="Times New Roman" w:hAnsi="Times New Roman" w:cs="Times New Roman"/>
          <w:bCs/>
          <w:lang w:eastAsia="ar-SA"/>
        </w:rPr>
        <w:t>. zm.)</w:t>
      </w:r>
      <w:r w:rsidR="0035311B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2049A8">
        <w:rPr>
          <w:rFonts w:ascii="Times New Roman" w:eastAsia="Times New Roman" w:hAnsi="Times New Roman" w:cs="Times New Roman"/>
          <w:lang w:eastAsia="pl-PL"/>
        </w:rPr>
        <w:t>zwanej dalej ustawą</w:t>
      </w:r>
      <w:r w:rsidR="0035311B">
        <w:rPr>
          <w:rFonts w:ascii="Times New Roman" w:eastAsia="Times New Roman" w:hAnsi="Times New Roman" w:cs="Times New Roman"/>
          <w:lang w:eastAsia="pl-PL"/>
        </w:rPr>
        <w:t>.</w:t>
      </w:r>
      <w:r w:rsidRPr="002049A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49A8">
        <w:rPr>
          <w:rFonts w:ascii="Times New Roman" w:eastAsia="Times New Roman" w:hAnsi="Times New Roman" w:cs="Times New Roman"/>
          <w:lang w:eastAsia="pl-PL"/>
        </w:rPr>
        <w:t>Nazwa i adres Wykonawcy : ...................................................................................................................................................................</w:t>
      </w: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49A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49A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3610A0" w:rsidRPr="002049A8" w:rsidRDefault="003610A0" w:rsidP="003610A0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2049A8">
        <w:rPr>
          <w:rFonts w:ascii="Times New Roman" w:eastAsia="Times New Roman" w:hAnsi="Times New Roman" w:cs="Times New Roman"/>
          <w:lang w:eastAsia="pl-PL"/>
        </w:rPr>
        <w:t xml:space="preserve">Przedmiot oferty : </w:t>
      </w:r>
    </w:p>
    <w:p w:rsidR="0047216D" w:rsidRDefault="0047216D" w:rsidP="0047216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 xml:space="preserve"> istniejącej stacji uzdatniania wody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(dalej SUW) w Graboszycach, Gmina Zator. </w:t>
      </w:r>
    </w:p>
    <w:p w:rsidR="0047216D" w:rsidRPr="00827F89" w:rsidRDefault="0047216D" w:rsidP="0047216D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3610A0" w:rsidRPr="002049A8" w:rsidRDefault="0047216D" w:rsidP="0047216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27F89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6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827F8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GoBack"/>
      <w:bookmarkEnd w:id="0"/>
    </w:p>
    <w:p w:rsidR="003610A0" w:rsidRPr="002049A8" w:rsidRDefault="003610A0" w:rsidP="003610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3610A0" w:rsidRPr="002049A8" w:rsidRDefault="003610A0" w:rsidP="0036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049A8">
        <w:rPr>
          <w:rFonts w:ascii="Times New Roman" w:eastAsia="Times New Roman" w:hAnsi="Times New Roman" w:cs="Times New Roman"/>
          <w:b/>
          <w:bCs/>
          <w:lang w:eastAsia="pl-PL"/>
        </w:rPr>
        <w:t>Przystępując do udziału w postępowaniu o zamówienie publiczne  oświadczam, że nie podlegam wykluczeniu z postępowania, na podstawie art. 24 ust. 1, 2 i 2a ustawy.</w:t>
      </w:r>
    </w:p>
    <w:p w:rsidR="003610A0" w:rsidRPr="002049A8" w:rsidRDefault="003610A0" w:rsidP="0036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Data ....................................                           ..........................................................</w:t>
      </w:r>
    </w:p>
    <w:p w:rsidR="003610A0" w:rsidRPr="002049A8" w:rsidRDefault="003610A0" w:rsidP="003610A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9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Podpis osoby uprawnionej</w:t>
      </w:r>
      <w:r w:rsidRPr="00204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10A0" w:rsidRPr="002049A8" w:rsidRDefault="003610A0" w:rsidP="003610A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3610A0" w:rsidRPr="002049A8" w:rsidRDefault="003610A0" w:rsidP="0036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Treść art. 24 ust. 1, 2 i 2a ustawy :</w:t>
      </w:r>
    </w:p>
    <w:p w:rsidR="003610A0" w:rsidRPr="002049A8" w:rsidRDefault="003610A0" w:rsidP="00361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Art. 24. 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1. Z postępowania o udzielenie zamówienia wyklucza się: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1) (uchylony);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1a) (uchylony);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2) wykonawców, w stosunku do których otwarto likwidację lub których upadłość ogłoszono,  z wyjątkiem wykonawców, którzy po ogłoszeniu upadłości zawarli układ zatwierdzony prawomocnym  postanowieniem sądu, jeżeli układ nie przewiduje zaspokojenia wierzycieli przez likwidację majątku upadłego;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3) wykonawców, którzy zalegają z uiszczeniem podatków, opłat lub składek na ubezpieczenia społeczne  lub  zdrowotne, z wyjątkiem przypadków gdy uzyskali oni przewidziane prawem zwolnienie, odroczenie, rozłożenie na raty zaległych płatności lub wstrzymanie w całości wykonania decyzji właściwego organu;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4) osoby fizyczne, które prawomocnie skazano za przestępstwo popełnione w związku z postępowaniem  o udzielenie zamówienia, przestępstwo przeciwko prawom osób wykonujących pracę zarobkową,  przestępstwo przeciwko środowisku, przestępstwo przekupstwa, przestępstwo przeciwko obrotowi  gospodarczemu  lub  inne  przestępstwo popełnione w celu osiągnięcia korzyści majątkowych,  a także za przestępstwo skarbowe lub przestępstwo  udziału  w  zorganizowanej  grupie  albo  związku  mających  na  celu  popełnienie przestępstwa lub przestępstwa skarbowego;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5) spółki  jawne,  których  wspólnika  prawomocnie  skazano  za  przestępstwo  popełnione  w związku z postępowaniem o udzielenie  zamówienia, przestępstwo przeciwko prawom osób wykonujących  pracę  zarobkową,  przestępstwo  przeciwko  środowisku,  przestępstwo przekupstwa,  przestępstwo  przeciwko  obrotowi  gospodarczemu  lub  inne  przestępstwo popełnione w celu osiągnięcia korzyści majątkowych, a także za przestępstwo skarbowe lub przestępstwo  udziału  w  zorganizowanej  grupie  albo  związku  mających  na  celu  popełnienie przestępstwa lub przestępstwa skarbowego;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6) spółki  partnerskie,  których  partnera  lub  członka  zarządu  prawomocnie  skazano  za przestępstwo  popełnione  w  związku  z  postępowaniem  o  udzielenie  zamówienia, przestępstwo  przeciwko  prawom  osób  wykonujących  pracę  zarobkową, przestępstwo przeciwko środowisku, przestępstwo  przekupstwa,  przestępstwo  przeciwko  obrotowi gospodarczemu lub inne przestępstwo popełnione w celu osiągnięcia korzyści majątkowych, a także za przestępstwo skarbowe lub przestępstwo udziału  w  zorganizowanej grupie albo związku mających na celu popełnienie przestępstwa lub przestępstwa skarbowego;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7) spółki  komandytowe  oraz  spółki  komandytowo-akcyjne,  których  komplementariusza prawomocnie skazano za przestępstwo popełnione w związku z postępowaniem o udzielenie zamówienia,  przestępstwo  przeciwko  prawom  osób  wykonujących  pracę  zarobkową, przestępstwo  przeciwko  środowisku,  przestępstwo  przekupstwa,  przestępstwo  przeciwko obrotowi  gospodarczemu  lub  inne  przestępstwo  popełnione  w  celu osiągnięcia korzyści majątkowych, a także za przestępstwo skarbowe lub przestępstwo udziału w zorganizowanej grupie albo związku mających na celu popełnienie  przestępstwa  lub  przestępstwa skarbowego;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8) osoby prawne, których urzędującego członka organu zarządzającego prawomocnie skazano za  przestępstwo  popełnione  w  związku  z  postępowaniem  o  udzielenie  zamówienia, przestępstwo  przeciwko  prawom  osób  wykonujących  pracę  zarobkową,  przestępstwo przeciwko  środowisku,  przestępstwo  przekupstwa,  przestępstwo  przeciwko  obrotowi gospodarczemu lub inne przestępstwo popełnione w celu osiągnięcia korzyści majątkowych, a także za przestępstwo skarbowe lub przestępstwo udziału  w  zorganizowanej grupie albo związku mających na celu popełnienie przestępstwa lub przestępstwa skarbowego;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9) podmioty  zbiorowe,  wobec  których  sąd  orzekł  zakaz  ubiegania  się  o  zamówienia  na podstawie przepisów o  odpowiedzialności podmiotów  zbiorowych za czyny  zabronione pod groźbą kary;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10) wykonawców będących osobami fizycznymi, które prawomocnie skazano za przestępstwo, o którym mowa w art. 9 lub art. 10 ustawy z dnia 15 czerwca 2012 r. o skutkach powierzania wykonywania  pracy  cudzoziemcom  przebywającym  wbrew  przepisom  na  terytorium Rzeczypospolitej Polskiej (Dz. U. poz. 769)  –  przez okres 1 roku od dnia uprawomocnienia się wyroku;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11) wykonawców  będących  spółką  jawną,  spółką  partnerską,  spółką  komandytową,  spółką komandytowo-akcyjną lub osoba prawną, których odpowiednio wspólnika, partnera, członka zarządu, komplementariusza lub urzędującego członka organu zarządzającego prawomocnie skazano  za  przestępstwo,  o  którym  mowa  w  art.  9  lub  art.  10  ustawy  z  dnia  15  czerwca 2012 r.  o  skutkach  powierzania  wykonywania  pracy  cudzoziemcom  przebywającym  wbrew przepisom  na  terytorium  Rzeczypospolitej  Polskiej  –  przez  okres  1  roku  od  dnia uprawomocnienia się wyroku.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2. Z postępowania o udzielenie zamówienia wyklucza się również wykonawców, którzy: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1) wykonywali  bezpośrednio  czynności  związane  z  przygotowaniem  prowadzonego postępowania,  z  wyłączeniem  czynności  wykonywanych  podczas  dialogu  technicznego,  o którym  mowa  w  art.  31a  ust.  1,  lub  posługiwali  się  w  celu  sporządzenia  oferty  osobami uczestniczącymi  w  dokonywaniu  tych  czynności,  chyba  że  udział  tych  wykonawców  w postępowaniu  nie  utrudni  uczciwej  konkurencji;  przepisu  nie  stosuje  się  do  wykonawców, którym udziela się zamówienia na podstawie art. 62 ust. 1 pkt 2 lub art. 67 ust. 1 pkt 1 i 2;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3) złożyli  nieprawdziwe  informacje  mające  wpływ  lub  mogące  mieć  wpływ  na  wynik prowadzonego postępowania;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4) nie wykazali spełniania warunków udziału w postępowaniu;</w:t>
      </w:r>
    </w:p>
    <w:p w:rsidR="003610A0" w:rsidRPr="002049A8" w:rsidRDefault="003610A0" w:rsidP="0036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należąc  do  tej  samej  grupy  kapitałowej,  w  rozumieniu  ustawy  z  dnia  16  lutego  2007  r.  o ochronie konkurencji i konsumentów (Dz. U. Nr 50, poz. 331, z </w:t>
      </w:r>
      <w:proofErr w:type="spellStart"/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złożyli odrębne oferty lub wnioski o dopuszczenie do udziału w tym samym postępowaniu, chyba że wykażą, że  istniejące  między  nimi  powiązania  nie  prowadzą  do  zachwiania  uczciwej  konkurencji pomiędzy wykonawcami w postępowaniu o udzielenie zamówienia.</w:t>
      </w:r>
    </w:p>
    <w:p w:rsidR="002313CA" w:rsidRPr="002049A8" w:rsidRDefault="003610A0" w:rsidP="00144B13">
      <w:pPr>
        <w:autoSpaceDE w:val="0"/>
        <w:autoSpaceDN w:val="0"/>
        <w:adjustRightInd w:val="0"/>
        <w:spacing w:after="0" w:line="240" w:lineRule="auto"/>
        <w:jc w:val="both"/>
      </w:pPr>
      <w:r w:rsidRPr="002049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2a. Zamawiający  wyklucza  z postępowania o udzielenie  zamówienia  wykonawcę, który w okresie  3  lat  przed  wszczęciem  postępowania,  w  sposób  zawiniony  poważnie  naruszył obowiązki zawodowe, w szczególności, gdy wykonawca w wyniku zamierzonego działania lub rażącego niedbalstwa nie wykonał lub nienależycie wykonał zamówienie, co zamawiający jest w stanie  wykazać  za  pomocą  dowolnych  środków  dowodowych,  jeżeli  zamawiający  przewidział taką  możliwość  wykluczenia  wykonawcy  w  ogłoszeniu  o  zamówieniu,  w  specyfikacji  istotnych warunków  zamówienia  lub  w  zaproszeniu  do  negocjacji.  Zamawiający  nie  wyklucza  z postępowania o udzielenie zamówienia wykonawcy, który udowodni, że podjął konkretne środki techniczne,  organizacyjne  i  kadrowe,  które  mają  zapobiec  zawinionemu  i  poważnemu naruszaniu  obowiązków  zawodowych  w  przyszłości  oraz  naprawił  szkody  powstałe  w  wyniku naruszenia obowiązków zawodowych lub zobowiązał się do ich naprawienia. </w:t>
      </w:r>
    </w:p>
    <w:sectPr w:rsidR="002313CA" w:rsidRPr="002049A8" w:rsidSect="003610A0">
      <w:headerReference w:type="default" r:id="rId6"/>
      <w:pgSz w:w="11906" w:h="16838"/>
      <w:pgMar w:top="269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A0" w:rsidRDefault="00C962A0" w:rsidP="001F342B">
      <w:pPr>
        <w:spacing w:after="0" w:line="240" w:lineRule="auto"/>
      </w:pPr>
      <w:r>
        <w:separator/>
      </w:r>
    </w:p>
  </w:endnote>
  <w:endnote w:type="continuationSeparator" w:id="0">
    <w:p w:rsidR="00C962A0" w:rsidRDefault="00C962A0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A0" w:rsidRDefault="00C962A0" w:rsidP="001F342B">
      <w:pPr>
        <w:spacing w:after="0" w:line="240" w:lineRule="auto"/>
      </w:pPr>
      <w:r>
        <w:separator/>
      </w:r>
    </w:p>
  </w:footnote>
  <w:footnote w:type="continuationSeparator" w:id="0">
    <w:p w:rsidR="00C962A0" w:rsidRDefault="00C962A0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2B" w:rsidRDefault="001F342B" w:rsidP="00A220F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76C74"/>
    <w:rsid w:val="000D11FB"/>
    <w:rsid w:val="00144B13"/>
    <w:rsid w:val="001F342B"/>
    <w:rsid w:val="002049A8"/>
    <w:rsid w:val="002313CA"/>
    <w:rsid w:val="002C0C51"/>
    <w:rsid w:val="002E7437"/>
    <w:rsid w:val="003505F2"/>
    <w:rsid w:val="0035311B"/>
    <w:rsid w:val="003610A0"/>
    <w:rsid w:val="0047216D"/>
    <w:rsid w:val="00530D71"/>
    <w:rsid w:val="005630A2"/>
    <w:rsid w:val="005803E0"/>
    <w:rsid w:val="006D27F4"/>
    <w:rsid w:val="0071440F"/>
    <w:rsid w:val="00721793"/>
    <w:rsid w:val="0074421B"/>
    <w:rsid w:val="008F49EB"/>
    <w:rsid w:val="00910808"/>
    <w:rsid w:val="009A0985"/>
    <w:rsid w:val="00A220FB"/>
    <w:rsid w:val="00A36DC0"/>
    <w:rsid w:val="00B80639"/>
    <w:rsid w:val="00BE3136"/>
    <w:rsid w:val="00C77E2F"/>
    <w:rsid w:val="00C962A0"/>
    <w:rsid w:val="00D96A36"/>
    <w:rsid w:val="00E942EE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9FBD9-33E0-46A1-8B7D-97706E4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11</cp:revision>
  <dcterms:created xsi:type="dcterms:W3CDTF">2015-03-12T14:18:00Z</dcterms:created>
  <dcterms:modified xsi:type="dcterms:W3CDTF">2016-07-26T12:56:00Z</dcterms:modified>
</cp:coreProperties>
</file>