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4B" w:rsidRPr="003A1974" w:rsidRDefault="0067604B" w:rsidP="0067604B">
      <w:pPr>
        <w:jc w:val="right"/>
        <w:rPr>
          <w:rFonts w:ascii="Arial" w:eastAsia="Calibri" w:hAnsi="Arial" w:cs="Arial"/>
          <w:b/>
        </w:rPr>
      </w:pPr>
      <w:r w:rsidRPr="003A1974">
        <w:rPr>
          <w:rFonts w:ascii="Arial" w:eastAsia="Calibri" w:hAnsi="Arial" w:cs="Arial"/>
          <w:b/>
        </w:rPr>
        <w:t>Załącznik nr</w:t>
      </w:r>
      <w:r w:rsidR="00677F3C">
        <w:rPr>
          <w:rFonts w:ascii="Arial" w:eastAsia="Calibri" w:hAnsi="Arial" w:cs="Arial"/>
          <w:b/>
        </w:rPr>
        <w:t xml:space="preserve"> 9</w:t>
      </w:r>
      <w:r w:rsidR="00407208">
        <w:rPr>
          <w:rFonts w:ascii="Arial" w:eastAsia="Calibri" w:hAnsi="Arial" w:cs="Arial"/>
          <w:b/>
        </w:rPr>
        <w:t>a</w:t>
      </w:r>
      <w:r w:rsidRPr="003A1974">
        <w:rPr>
          <w:rFonts w:ascii="Arial" w:eastAsia="Calibri" w:hAnsi="Arial" w:cs="Arial"/>
          <w:b/>
        </w:rPr>
        <w:t xml:space="preserve"> do </w:t>
      </w:r>
      <w:r w:rsidR="00677F3C">
        <w:rPr>
          <w:rFonts w:ascii="Arial" w:eastAsia="Calibri" w:hAnsi="Arial" w:cs="Arial"/>
          <w:b/>
        </w:rPr>
        <w:t>oferty</w:t>
      </w:r>
    </w:p>
    <w:p w:rsidR="0067604B" w:rsidRDefault="0067604B" w:rsidP="0067604B">
      <w:pPr>
        <w:jc w:val="center"/>
        <w:rPr>
          <w:rFonts w:ascii="Arial" w:eastAsia="Calibri" w:hAnsi="Arial" w:cs="Arial"/>
          <w:b/>
        </w:rPr>
      </w:pPr>
      <w:r w:rsidRPr="003A1974">
        <w:rPr>
          <w:rFonts w:ascii="Arial" w:eastAsia="Calibri" w:hAnsi="Arial" w:cs="Arial"/>
          <w:b/>
        </w:rPr>
        <w:t xml:space="preserve">OPIS </w:t>
      </w:r>
      <w:r w:rsidR="00677F3C">
        <w:rPr>
          <w:rFonts w:ascii="Arial" w:eastAsia="Calibri" w:hAnsi="Arial" w:cs="Arial"/>
          <w:b/>
        </w:rPr>
        <w:t>TECHNICZNY OFERTOWANYCH WYROBÓW</w:t>
      </w:r>
      <w:r w:rsidRPr="003A1974">
        <w:rPr>
          <w:rFonts w:ascii="Arial" w:eastAsia="Calibri" w:hAnsi="Arial" w:cs="Arial"/>
          <w:b/>
        </w:rPr>
        <w:t xml:space="preserve"> </w:t>
      </w:r>
    </w:p>
    <w:p w:rsidR="00677F3C" w:rsidRPr="000D534B" w:rsidRDefault="00677F3C" w:rsidP="00677F3C">
      <w:pPr>
        <w:jc w:val="center"/>
        <w:rPr>
          <w:rFonts w:ascii="Arial" w:eastAsia="Calibri" w:hAnsi="Arial" w:cs="Arial"/>
          <w:b/>
          <w:u w:val="single"/>
        </w:rPr>
      </w:pPr>
      <w:r w:rsidRPr="000D534B">
        <w:rPr>
          <w:rFonts w:ascii="Arial" w:eastAsia="Calibri" w:hAnsi="Arial" w:cs="Arial"/>
          <w:b/>
          <w:u w:val="single"/>
        </w:rPr>
        <w:t>Centrum Aktywizacji Zawodowej w Zatorze</w:t>
      </w:r>
    </w:p>
    <w:p w:rsidR="00FC7A3E" w:rsidRPr="003A1974" w:rsidRDefault="000319F3" w:rsidP="007419E7">
      <w:pPr>
        <w:pStyle w:val="Akapitzlist"/>
        <w:numPr>
          <w:ilvl w:val="0"/>
          <w:numId w:val="1"/>
        </w:numPr>
        <w:ind w:left="284" w:hanging="284"/>
        <w:rPr>
          <w:rFonts w:ascii="Arial" w:eastAsia="Calibri" w:hAnsi="Arial" w:cs="Arial"/>
          <w:b/>
        </w:rPr>
      </w:pPr>
      <w:r w:rsidRPr="003A1974">
        <w:rPr>
          <w:rFonts w:ascii="Arial" w:hAnsi="Arial" w:cs="Arial"/>
          <w:b/>
          <w:w w:val="100"/>
          <w:sz w:val="22"/>
          <w:szCs w:val="22"/>
        </w:rPr>
        <w:t>JEDNOSTKI CENTRALNE: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7652"/>
        <w:gridCol w:w="4473"/>
      </w:tblGrid>
      <w:tr w:rsidR="001A0F01" w:rsidRPr="003A1974" w:rsidTr="000319F3">
        <w:trPr>
          <w:trHeight w:val="504"/>
        </w:trPr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A0F01" w:rsidRPr="003A1974" w:rsidRDefault="001A0F01" w:rsidP="00592337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Jednostka centralna – szt. 5</w:t>
            </w:r>
          </w:p>
        </w:tc>
      </w:tr>
      <w:tr w:rsidR="001A0F01" w:rsidRPr="003A1974" w:rsidTr="004D30EC">
        <w:trPr>
          <w:trHeight w:val="8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A0F01" w:rsidRPr="003A1974" w:rsidRDefault="001A0F01" w:rsidP="0026666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  <w:r w:rsidR="00566649" w:rsidRPr="003A19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279C3" w:rsidRPr="003A1974">
              <w:rPr>
                <w:rFonts w:ascii="Arial" w:hAnsi="Arial" w:cs="Arial"/>
                <w:b/>
                <w:sz w:val="22"/>
                <w:szCs w:val="22"/>
              </w:rPr>
              <w:t>sprzętowe</w:t>
            </w:r>
            <w:r w:rsidR="0026666C" w:rsidRPr="003A1974">
              <w:rPr>
                <w:rFonts w:ascii="Arial" w:hAnsi="Arial" w:cs="Arial"/>
                <w:b/>
                <w:sz w:val="22"/>
                <w:szCs w:val="22"/>
              </w:rPr>
              <w:t xml:space="preserve"> i programowe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52A1" w:rsidRPr="003A1974" w:rsidRDefault="00EA52A1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EA52A1" w:rsidRPr="003A1974" w:rsidRDefault="00EA52A1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67604B" w:rsidRPr="008770F1" w:rsidRDefault="00EA52A1" w:rsidP="008770F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1A0F01" w:rsidRPr="003A1974" w:rsidTr="004D30EC">
        <w:trPr>
          <w:trHeight w:val="961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95147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95147" w:rsidP="00FC7A3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Komputer stacjonarny. W ofercie wymagane jest</w:t>
            </w:r>
            <w:r w:rsidR="00FC7A3E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opcjonalnie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podanie modelu, symbolu oraz producenta</w:t>
            </w:r>
            <w:r w:rsidR="00FC7A3E" w:rsidRPr="003A1974">
              <w:rPr>
                <w:rFonts w:ascii="Arial" w:hAnsi="Arial" w:cs="Arial"/>
                <w:bCs/>
                <w:sz w:val="22"/>
                <w:szCs w:val="22"/>
              </w:rPr>
              <w:t>, lub elementów składowych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A0F0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A0F01" w:rsidRPr="003A1974" w:rsidTr="004D30EC">
        <w:trPr>
          <w:trHeight w:val="90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95147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Zastosowanie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95147" w:rsidP="00FC7A3E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Komputer będzie wykorzystywany dla potrzeb aplikacji biurowych, aplikacji edukacyjnych, aplikacji obliczeniowych, dostępu do </w:t>
            </w:r>
            <w:r w:rsidR="00F95572" w:rsidRPr="003A1974">
              <w:rPr>
                <w:rFonts w:ascii="Arial" w:hAnsi="Arial" w:cs="Arial"/>
                <w:bCs/>
                <w:sz w:val="22"/>
                <w:szCs w:val="22"/>
              </w:rPr>
              <w:t>Internetu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oraz poczty elektronic</w:t>
            </w:r>
            <w:r w:rsidR="00FC7A3E" w:rsidRPr="003A1974">
              <w:rPr>
                <w:rFonts w:ascii="Arial" w:hAnsi="Arial" w:cs="Arial"/>
                <w:bCs/>
                <w:sz w:val="22"/>
                <w:szCs w:val="22"/>
              </w:rPr>
              <w:t>znej, jako lokalna baza danych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A0F01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A0F01" w:rsidRPr="003A1974" w:rsidTr="004D30EC">
        <w:trPr>
          <w:trHeight w:val="169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95147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Procesor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10E" w:rsidRPr="0071248F" w:rsidRDefault="00195147" w:rsidP="00A637E9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Procesor </w:t>
            </w:r>
            <w:r w:rsidR="004F010E"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o co najmniej </w:t>
            </w:r>
            <w:r w:rsidR="004F010E" w:rsidRPr="00A637E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 rdzeniach,</w:t>
            </w:r>
            <w:r w:rsidR="004F010E"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4F010E" w:rsidRPr="00A637E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osiąg</w:t>
            </w:r>
            <w:r w:rsidR="004F010E" w:rsidRPr="003A1974">
              <w:rPr>
                <w:rFonts w:ascii="Arial" w:hAnsi="Arial" w:cs="Arial"/>
                <w:sz w:val="22"/>
                <w:szCs w:val="22"/>
              </w:rPr>
              <w:t xml:space="preserve">ający wynik co najmniej </w:t>
            </w:r>
            <w:r w:rsidR="00A45FB8" w:rsidRPr="003A1974">
              <w:rPr>
                <w:rFonts w:ascii="Arial" w:hAnsi="Arial" w:cs="Arial"/>
                <w:b/>
                <w:sz w:val="22"/>
                <w:szCs w:val="22"/>
              </w:rPr>
              <w:t>100</w:t>
            </w:r>
            <w:r w:rsidR="004F010E" w:rsidRPr="003A1974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="004F010E" w:rsidRPr="003A1974">
              <w:rPr>
                <w:rFonts w:ascii="Arial" w:hAnsi="Arial" w:cs="Arial"/>
                <w:sz w:val="22"/>
                <w:szCs w:val="22"/>
              </w:rPr>
              <w:t xml:space="preserve"> punktów w teście </w:t>
            </w:r>
            <w:proofErr w:type="spellStart"/>
            <w:r w:rsidR="004F010E" w:rsidRPr="003A1974">
              <w:rPr>
                <w:rFonts w:ascii="Arial" w:hAnsi="Arial" w:cs="Arial"/>
                <w:sz w:val="22"/>
                <w:szCs w:val="22"/>
              </w:rPr>
              <w:t>Passmark</w:t>
            </w:r>
            <w:proofErr w:type="spellEnd"/>
            <w:r w:rsidR="004F010E" w:rsidRPr="003A1974">
              <w:rPr>
                <w:rFonts w:ascii="Arial" w:hAnsi="Arial" w:cs="Arial"/>
                <w:sz w:val="22"/>
                <w:szCs w:val="22"/>
              </w:rPr>
              <w:t xml:space="preserve"> CPU Mark </w:t>
            </w:r>
            <w:r w:rsidR="00FC393E" w:rsidRPr="00FC393E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9" w:history="1">
              <w:r w:rsidR="00FC393E" w:rsidRPr="007043EA">
                <w:rPr>
                  <w:rStyle w:val="Hipercze"/>
                  <w:rFonts w:ascii="Arial" w:hAnsi="Arial" w:cs="Arial"/>
                  <w:sz w:val="22"/>
                  <w:szCs w:val="22"/>
                </w:rPr>
                <w:t>http://www.cpubenchmark.net/CPU_mega_page.html</w:t>
              </w:r>
            </w:hyperlink>
            <w:r w:rsidR="00566649" w:rsidRPr="003A197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  <w:r w:rsidR="004F010E" w:rsidRPr="003A1974">
              <w:rPr>
                <w:rFonts w:ascii="Arial" w:hAnsi="Arial" w:cs="Arial"/>
                <w:sz w:val="22"/>
                <w:szCs w:val="22"/>
              </w:rPr>
              <w:t>,</w:t>
            </w:r>
            <w:r w:rsidR="00566649" w:rsidRPr="003A19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010E" w:rsidRPr="003A1974">
              <w:rPr>
                <w:rFonts w:ascii="Arial" w:hAnsi="Arial" w:cs="Arial"/>
                <w:sz w:val="22"/>
                <w:szCs w:val="22"/>
              </w:rPr>
              <w:t>przy standardowych, fabrycznych ustawieniach częstotliwości taktowania procesowa oraz szyny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A0F01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A0F01" w:rsidRPr="003A1974" w:rsidTr="00A30288">
        <w:trPr>
          <w:trHeight w:val="286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A30288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Pamięć operacyjna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01" w:rsidRPr="003A1974" w:rsidRDefault="008C2BB8" w:rsidP="00A30288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1429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Co najmniej </w:t>
            </w:r>
            <w:r w:rsidR="00195147" w:rsidRPr="001429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 GB</w:t>
            </w:r>
            <w:r w:rsidR="00195147"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A302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z </w:t>
            </w:r>
            <w:r w:rsidR="00354EC1"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możliwoś</w:t>
            </w:r>
            <w:r w:rsidR="00A302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cią</w:t>
            </w:r>
            <w:r w:rsidR="00354EC1"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rozbudowy do min. 32</w:t>
            </w:r>
            <w:r w:rsidR="00566649"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GB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A0F0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15E18" w:rsidRPr="003A1974" w:rsidTr="004D30EC">
        <w:trPr>
          <w:trHeight w:val="13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88" w:rsidRPr="003A1974" w:rsidRDefault="00915E18">
            <w:pPr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lastRenderedPageBreak/>
              <w:t>Dysk twardy</w:t>
            </w:r>
            <w:r w:rsidR="00A30288">
              <w:rPr>
                <w:rFonts w:ascii="Arial" w:hAnsi="Arial" w:cs="Arial"/>
                <w:bCs/>
                <w:sz w:val="22"/>
                <w:szCs w:val="22"/>
              </w:rPr>
              <w:t xml:space="preserve"> - </w:t>
            </w:r>
          </w:p>
          <w:p w:rsidR="00A30288" w:rsidRDefault="00A30288" w:rsidP="00A302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parametry pamięci masowej </w:t>
            </w:r>
          </w:p>
          <w:p w:rsidR="00915E18" w:rsidRPr="003A1974" w:rsidRDefault="00915E18">
            <w:pPr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18" w:rsidRPr="00142973" w:rsidRDefault="00915E18" w:rsidP="007419E7">
            <w:pPr>
              <w:pStyle w:val="Akapitzlist"/>
              <w:numPr>
                <w:ilvl w:val="0"/>
                <w:numId w:val="2"/>
              </w:numPr>
              <w:spacing w:before="0"/>
              <w:ind w:left="315" w:hanging="283"/>
              <w:rPr>
                <w:rFonts w:ascii="Arial" w:hAnsi="Arial" w:cs="Arial"/>
                <w:sz w:val="22"/>
                <w:szCs w:val="22"/>
              </w:rPr>
            </w:pPr>
            <w:r w:rsidRPr="00142973">
              <w:rPr>
                <w:rFonts w:ascii="Arial" w:hAnsi="Arial" w:cs="Arial"/>
                <w:sz w:val="22"/>
                <w:szCs w:val="22"/>
              </w:rPr>
              <w:t xml:space="preserve">HDD nie mniejszy niż 1 TB z przeznaczeniem na dane </w:t>
            </w:r>
          </w:p>
          <w:p w:rsidR="00915E18" w:rsidRPr="003A1974" w:rsidRDefault="00915E18" w:rsidP="007419E7">
            <w:pPr>
              <w:pStyle w:val="Akapitzlist"/>
              <w:numPr>
                <w:ilvl w:val="0"/>
                <w:numId w:val="2"/>
              </w:numPr>
              <w:spacing w:before="0" w:line="240" w:lineRule="auto"/>
              <w:ind w:left="315" w:hanging="283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4297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SSD nie mniejszy niż 256 GB z przeznaczeniem na system operacyjny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18" w:rsidRDefault="0014297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w w:val="100"/>
                <w:sz w:val="22"/>
                <w:szCs w:val="22"/>
              </w:rPr>
              <w:t>1)</w:t>
            </w:r>
          </w:p>
          <w:p w:rsidR="00142973" w:rsidRPr="003A1974" w:rsidRDefault="0014297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w w:val="100"/>
                <w:sz w:val="22"/>
                <w:szCs w:val="22"/>
              </w:rPr>
              <w:t xml:space="preserve">2) </w:t>
            </w:r>
          </w:p>
        </w:tc>
      </w:tr>
      <w:tr w:rsidR="001A0F01" w:rsidRPr="003A1974" w:rsidTr="00CF57D1">
        <w:trPr>
          <w:trHeight w:val="1518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95147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Wydajność grafiki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2F2" w:rsidRPr="003A1974" w:rsidRDefault="00142973" w:rsidP="00EA72F2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</w:t>
            </w:r>
            <w:r w:rsidR="00A72C40"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drębna </w:t>
            </w:r>
            <w:r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lub </w:t>
            </w:r>
            <w:r w:rsidR="00A72C40"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z</w:t>
            </w:r>
            <w:r w:rsidR="00EA72F2"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integrowana w procesorze</w:t>
            </w:r>
            <w:r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karta graficzna</w:t>
            </w:r>
            <w:r w:rsidR="00EA72F2"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, ze sprzętowym wsparciem dla DirectX</w:t>
            </w:r>
            <w:r w:rsidR="008D275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11</w:t>
            </w:r>
            <w:r w:rsidR="00EA72F2"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. </w:t>
            </w:r>
          </w:p>
          <w:p w:rsidR="001A0F01" w:rsidRPr="003A1974" w:rsidRDefault="00EA72F2" w:rsidP="0071248F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color w:val="000000"/>
                <w:sz w:val="22"/>
                <w:szCs w:val="22"/>
              </w:rPr>
              <w:t xml:space="preserve">Oferowana karta graficzna musi osiągać w teście </w:t>
            </w:r>
            <w:proofErr w:type="spellStart"/>
            <w:r w:rsidRPr="003A1974">
              <w:rPr>
                <w:rFonts w:ascii="Arial" w:hAnsi="Arial" w:cs="Arial"/>
                <w:color w:val="000000"/>
                <w:sz w:val="22"/>
                <w:szCs w:val="22"/>
              </w:rPr>
              <w:t>PassMark</w:t>
            </w:r>
            <w:proofErr w:type="spellEnd"/>
            <w:r w:rsidRPr="003A1974">
              <w:rPr>
                <w:rFonts w:ascii="Arial" w:hAnsi="Arial" w:cs="Arial"/>
                <w:color w:val="000000"/>
                <w:sz w:val="22"/>
                <w:szCs w:val="22"/>
              </w:rPr>
              <w:t xml:space="preserve"> Performance Test</w:t>
            </w:r>
            <w:r w:rsidR="00D86F4B">
              <w:rPr>
                <w:rFonts w:ascii="Arial" w:hAnsi="Arial" w:cs="Arial"/>
                <w:color w:val="000000"/>
                <w:sz w:val="22"/>
                <w:szCs w:val="22"/>
              </w:rPr>
              <w:t>, co </w:t>
            </w:r>
            <w:r w:rsidRPr="003A1974">
              <w:rPr>
                <w:rFonts w:ascii="Arial" w:hAnsi="Arial" w:cs="Arial"/>
                <w:color w:val="000000"/>
                <w:sz w:val="22"/>
                <w:szCs w:val="22"/>
              </w:rPr>
              <w:t xml:space="preserve">najmniej wynik </w:t>
            </w:r>
            <w:r w:rsidR="008669B4" w:rsidRPr="003A1974">
              <w:rPr>
                <w:rFonts w:ascii="Arial" w:hAnsi="Arial" w:cs="Arial"/>
                <w:b/>
                <w:color w:val="000000"/>
                <w:sz w:val="22"/>
                <w:szCs w:val="22"/>
              </w:rPr>
              <w:t>54</w:t>
            </w:r>
            <w:r w:rsidRPr="003A1974"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  <w:r w:rsidR="00A72C40" w:rsidRPr="003A1974">
              <w:rPr>
                <w:rFonts w:ascii="Arial" w:hAnsi="Arial" w:cs="Arial"/>
                <w:color w:val="000000"/>
                <w:sz w:val="22"/>
                <w:szCs w:val="22"/>
              </w:rPr>
              <w:t xml:space="preserve">  </w:t>
            </w:r>
            <w:r w:rsidRPr="003A1974">
              <w:rPr>
                <w:rFonts w:ascii="Arial" w:hAnsi="Arial" w:cs="Arial"/>
                <w:color w:val="000000"/>
                <w:sz w:val="22"/>
                <w:szCs w:val="22"/>
              </w:rPr>
              <w:t xml:space="preserve">punktów w G3D Rating, wynik dostępny na stronie: </w:t>
            </w:r>
            <w:hyperlink r:id="rId10" w:history="1">
              <w:r w:rsidRPr="003A1974">
                <w:rPr>
                  <w:rStyle w:val="Hipercze"/>
                  <w:rFonts w:ascii="Arial" w:hAnsi="Arial" w:cs="Arial"/>
                  <w:color w:val="000000"/>
                  <w:sz w:val="22"/>
                  <w:szCs w:val="22"/>
                </w:rPr>
                <w:t>http://www.videocardbenchmark.net/gpu_list.php</w:t>
              </w:r>
            </w:hyperlink>
            <w:r w:rsidR="00C279C3" w:rsidRPr="003A1974">
              <w:rPr>
                <w:rStyle w:val="Odwoanieprzypisudolnego"/>
                <w:rFonts w:ascii="Arial" w:hAnsi="Arial" w:cs="Arial"/>
                <w:color w:val="000000"/>
                <w:sz w:val="22"/>
                <w:szCs w:val="22"/>
                <w:u w:val="single"/>
              </w:rPr>
              <w:footnoteReference w:id="2"/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A0F0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A0F01" w:rsidRPr="003A1974" w:rsidTr="00CF57D1">
        <w:trPr>
          <w:trHeight w:val="986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EA72F2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Wyposażenie multimedialne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2F2" w:rsidRPr="003A1974" w:rsidRDefault="00EA72F2" w:rsidP="00EA72F2">
            <w:pPr>
              <w:spacing w:line="240" w:lineRule="auto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Min 24-bitowa </w:t>
            </w:r>
            <w:r w:rsidR="005A3E7C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arta dźwiękowa </w:t>
            </w:r>
            <w:r w:rsidR="00124240" w:rsidRPr="003A1974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D92296"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odrębna karta </w:t>
            </w:r>
            <w:r w:rsidR="00124240"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dźwiękowa </w:t>
            </w:r>
            <w:r w:rsidR="00D92296"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lub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zintegrowana z płytą g</w:t>
            </w:r>
            <w:r w:rsidR="005A3E7C">
              <w:rPr>
                <w:rFonts w:ascii="Arial" w:hAnsi="Arial" w:cs="Arial"/>
                <w:bCs/>
                <w:sz w:val="22"/>
                <w:szCs w:val="22"/>
              </w:rPr>
              <w:t>łówną, zgodna z High Definition.</w:t>
            </w:r>
          </w:p>
          <w:p w:rsidR="001A0F01" w:rsidRPr="003A1974" w:rsidRDefault="00EA72F2" w:rsidP="00EA72F2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Porty słuchawek i mikrofonu na przednim oraz na tylnym panelu obudowy.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A0F0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A0F01" w:rsidRPr="003A1974" w:rsidTr="004D30EC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EA72F2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Obudowa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2F2" w:rsidRPr="003A1974" w:rsidRDefault="006456E3" w:rsidP="00EA72F2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Co najmniej t</w:t>
            </w:r>
            <w:r w:rsidR="00EA72F2" w:rsidRPr="003A1974">
              <w:rPr>
                <w:rFonts w:ascii="Arial" w:hAnsi="Arial" w:cs="Arial"/>
                <w:bCs/>
                <w:sz w:val="22"/>
                <w:szCs w:val="22"/>
              </w:rPr>
              <w:t>ypu Tower z obsługą kart PCI Express wyłącznie o pełnym profilu, wyposażona w min. 4 kieszenie</w:t>
            </w:r>
            <w:r w:rsidR="00E813DA">
              <w:rPr>
                <w:rFonts w:ascii="Arial" w:hAnsi="Arial" w:cs="Arial"/>
                <w:bCs/>
                <w:sz w:val="22"/>
                <w:szCs w:val="22"/>
              </w:rPr>
              <w:t>, w tym</w:t>
            </w:r>
            <w:r w:rsidR="00EA72F2" w:rsidRPr="003A1974">
              <w:rPr>
                <w:rFonts w:ascii="Arial" w:hAnsi="Arial" w:cs="Arial"/>
                <w:bCs/>
                <w:sz w:val="22"/>
                <w:szCs w:val="22"/>
              </w:rPr>
              <w:t>: 2 szt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EA72F2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5,25” zewnętrzne pełnych wymiarów i 2 szt. 3,5” wewnętrzne,</w:t>
            </w:r>
          </w:p>
          <w:p w:rsidR="00EA72F2" w:rsidRPr="003A1974" w:rsidRDefault="00EA72F2" w:rsidP="00EA72F2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Obudowa powinna fabrycznie umożliwiać montaż</w:t>
            </w:r>
            <w:r w:rsidR="005E6745">
              <w:rPr>
                <w:rFonts w:ascii="Arial" w:hAnsi="Arial" w:cs="Arial"/>
                <w:bCs/>
                <w:sz w:val="22"/>
                <w:szCs w:val="22"/>
              </w:rPr>
              <w:t xml:space="preserve"> w jej wnętrzu</w:t>
            </w:r>
            <w:r w:rsidR="005E6745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456E3" w:rsidRPr="003A1974">
              <w:rPr>
                <w:rFonts w:ascii="Arial" w:hAnsi="Arial" w:cs="Arial"/>
                <w:bCs/>
                <w:sz w:val="22"/>
                <w:szCs w:val="22"/>
              </w:rPr>
              <w:t>dysków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3,5” </w:t>
            </w:r>
            <w:r w:rsidR="006456E3" w:rsidRPr="003A1974">
              <w:rPr>
                <w:rFonts w:ascii="Arial" w:hAnsi="Arial" w:cs="Arial"/>
                <w:bCs/>
                <w:sz w:val="22"/>
                <w:szCs w:val="22"/>
              </w:rPr>
              <w:t xml:space="preserve">i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dysków 2,5”</w:t>
            </w:r>
            <w:r w:rsidR="005E674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1A0F01" w:rsidRPr="00564D1B" w:rsidRDefault="008D753D" w:rsidP="005E6745">
            <w:pPr>
              <w:spacing w:line="240" w:lineRule="auto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8D753D">
              <w:rPr>
                <w:rFonts w:ascii="Arial" w:hAnsi="Arial" w:cs="Arial"/>
                <w:bCs/>
                <w:sz w:val="22"/>
                <w:szCs w:val="22"/>
              </w:rPr>
              <w:t xml:space="preserve">Zasilacz umożliwiający bezproblemową pracę komputera przy pełnym wyposażeniu w dodatkowe urządzenia podpięte poprzez porty i </w:t>
            </w:r>
            <w:proofErr w:type="spellStart"/>
            <w:r w:rsidRPr="008D753D">
              <w:rPr>
                <w:rFonts w:ascii="Arial" w:hAnsi="Arial" w:cs="Arial"/>
                <w:bCs/>
                <w:sz w:val="22"/>
                <w:szCs w:val="22"/>
              </w:rPr>
              <w:t>sloty</w:t>
            </w:r>
            <w:proofErr w:type="spellEnd"/>
            <w:r w:rsidRPr="008D753D">
              <w:rPr>
                <w:rFonts w:ascii="Arial" w:hAnsi="Arial" w:cs="Arial"/>
                <w:bCs/>
                <w:sz w:val="22"/>
                <w:szCs w:val="22"/>
              </w:rPr>
              <w:t xml:space="preserve"> rozszerzeń, przy pełnym obciążeniu.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A0F0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A0F01" w:rsidRPr="003A1974" w:rsidTr="00CF57D1">
        <w:trPr>
          <w:trHeight w:val="948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EA72F2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Wirtualizacja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EA72F2" w:rsidP="00EA72F2">
            <w:pPr>
              <w:pStyle w:val="Akapitzlist"/>
              <w:widowControl w:val="0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Sprzętowe wsparcie </w:t>
            </w:r>
            <w:r w:rsidR="00FD0FEA" w:rsidRPr="003A1974">
              <w:rPr>
                <w:rFonts w:ascii="Arial" w:hAnsi="Arial" w:cs="Arial"/>
                <w:sz w:val="22"/>
                <w:szCs w:val="22"/>
              </w:rPr>
              <w:t>technologii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wirtualizacji realizowane łącznie w procesorze, chipsecie płyty </w:t>
            </w:r>
            <w:r w:rsidR="00D1134E" w:rsidRPr="003A1974">
              <w:rPr>
                <w:rFonts w:ascii="Arial" w:hAnsi="Arial" w:cs="Arial"/>
                <w:sz w:val="22"/>
                <w:szCs w:val="22"/>
              </w:rPr>
              <w:t>głównej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oraz w</w:t>
            </w:r>
            <w:r w:rsidR="00FB6588" w:rsidRPr="003A19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1974">
              <w:rPr>
                <w:rFonts w:ascii="Arial" w:hAnsi="Arial" w:cs="Arial"/>
                <w:sz w:val="22"/>
                <w:szCs w:val="22"/>
              </w:rPr>
              <w:t>BIOS systemu (możliwość włączenia/wyłączenia sprzętowego wsparcia wirtualizacji dla poszczególnych komponentów systemu).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A0F0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A0F01" w:rsidRPr="003A1974" w:rsidTr="00CF57D1">
        <w:trPr>
          <w:trHeight w:val="3119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EA72F2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lastRenderedPageBreak/>
              <w:t>BIOS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2F2" w:rsidRPr="003A1974" w:rsidRDefault="00EA72F2" w:rsidP="007419E7">
            <w:pPr>
              <w:numPr>
                <w:ilvl w:val="0"/>
                <w:numId w:val="3"/>
              </w:numPr>
              <w:autoSpaceDE/>
              <w:autoSpaceDN/>
              <w:spacing w:before="0" w:line="240" w:lineRule="auto"/>
              <w:ind w:left="315" w:hanging="28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Możliwość, bez uruchamiania systemu operacyjnego z dysku twardego komputera lub innych podłączonych do niego urządzeń zewnętrznych odczytania z BIOS informacji o: </w:t>
            </w:r>
          </w:p>
          <w:p w:rsidR="00EA72F2" w:rsidRPr="003A1974" w:rsidRDefault="00EA72F2" w:rsidP="007419E7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wersji BIOS, </w:t>
            </w:r>
          </w:p>
          <w:p w:rsidR="00EA72F2" w:rsidRPr="003A1974" w:rsidRDefault="00EA72F2" w:rsidP="007419E7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ilości i sposobu obłożenia slotów pamięciami RAM, </w:t>
            </w:r>
          </w:p>
          <w:p w:rsidR="00EA72F2" w:rsidRPr="003A1974" w:rsidRDefault="00EA72F2" w:rsidP="007419E7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typie procesora wraz z informacją o ilości </w:t>
            </w:r>
            <w:r w:rsidR="00477F3D">
              <w:rPr>
                <w:rFonts w:ascii="Arial" w:hAnsi="Arial" w:cs="Arial"/>
                <w:bCs/>
                <w:sz w:val="22"/>
                <w:szCs w:val="22"/>
              </w:rPr>
              <w:t>rdzeni, wielkości pamięci cache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</w:p>
          <w:p w:rsidR="00EA72F2" w:rsidRPr="003A1974" w:rsidRDefault="00EA72F2" w:rsidP="007419E7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pojemności zainstalowanego dysku twardego</w:t>
            </w:r>
          </w:p>
          <w:p w:rsidR="00EA72F2" w:rsidRPr="003A1974" w:rsidRDefault="00EA72F2" w:rsidP="007419E7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rodzajach napędów optycznych</w:t>
            </w:r>
          </w:p>
          <w:p w:rsidR="00EA72F2" w:rsidRPr="003A1974" w:rsidRDefault="00EA72F2" w:rsidP="007419E7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MAC adresie karty sieciowej</w:t>
            </w:r>
          </w:p>
          <w:p w:rsidR="00EA72F2" w:rsidRPr="003A1974" w:rsidRDefault="00EA72F2" w:rsidP="007419E7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kontrolerze audio</w:t>
            </w:r>
          </w:p>
          <w:p w:rsidR="001A0F01" w:rsidRPr="003A1974" w:rsidRDefault="00EA72F2" w:rsidP="007419E7">
            <w:pPr>
              <w:numPr>
                <w:ilvl w:val="0"/>
                <w:numId w:val="3"/>
              </w:numPr>
              <w:autoSpaceDE/>
              <w:autoSpaceDN/>
              <w:spacing w:before="0" w:line="240" w:lineRule="auto"/>
              <w:ind w:left="315" w:hanging="28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Możliwość wyłączania portów USB w tym:</w:t>
            </w:r>
            <w:r w:rsidR="00124240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wszystkich portów USB 2.0 i 3.0,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A0F0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C59DC" w:rsidRPr="003A1974" w:rsidTr="00CF57D1">
        <w:trPr>
          <w:trHeight w:val="451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DC" w:rsidRPr="003A1974" w:rsidRDefault="003C59DC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4E" w:rsidRPr="003A1974" w:rsidRDefault="003C59DC" w:rsidP="00D1134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Wbudowane porty: </w:t>
            </w:r>
          </w:p>
          <w:p w:rsidR="001D1E38" w:rsidRDefault="00DA4AA3" w:rsidP="007419E7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Płyta główna wyposażona</w:t>
            </w:r>
            <w:r w:rsidR="008D275F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co najmniej w 4 gniazda pamięci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sloty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D1134E" w:rsidRPr="003A1974" w:rsidRDefault="00D1134E" w:rsidP="007419E7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VGA</w:t>
            </w:r>
            <w:r w:rsidR="001C04A9">
              <w:rPr>
                <w:rFonts w:ascii="Arial" w:hAnsi="Arial" w:cs="Arial"/>
                <w:sz w:val="22"/>
                <w:szCs w:val="22"/>
              </w:rPr>
              <w:t>/DVI bez</w:t>
            </w:r>
            <w:r w:rsidR="00101032">
              <w:rPr>
                <w:rFonts w:ascii="Arial" w:hAnsi="Arial" w:cs="Arial"/>
                <w:sz w:val="22"/>
                <w:szCs w:val="22"/>
              </w:rPr>
              <w:t xml:space="preserve"> stosowania przejściówek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D1134E" w:rsidRPr="003A1974" w:rsidRDefault="00D1134E" w:rsidP="007419E7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HDMI</w:t>
            </w:r>
            <w:r w:rsidR="00101032">
              <w:rPr>
                <w:rFonts w:ascii="Arial" w:hAnsi="Arial" w:cs="Arial"/>
                <w:sz w:val="22"/>
                <w:szCs w:val="22"/>
              </w:rPr>
              <w:t xml:space="preserve"> bez stosowania przejściówek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592337" w:rsidRPr="003A1974" w:rsidRDefault="00592337" w:rsidP="007419E7">
            <w:pPr>
              <w:numPr>
                <w:ilvl w:val="0"/>
                <w:numId w:val="20"/>
              </w:numPr>
              <w:autoSpaceDE/>
              <w:autoSpaceDN/>
              <w:spacing w:before="0" w:line="240" w:lineRule="auto"/>
              <w:ind w:left="457" w:hanging="425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Nagrywarka DVD +/-RW wraz z oprogramowaniem do nagrywania i odtwarzania płyt</w:t>
            </w:r>
          </w:p>
          <w:p w:rsidR="00D1134E" w:rsidRPr="003A1974" w:rsidRDefault="00D1134E" w:rsidP="007419E7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czytnik kart pamięci</w:t>
            </w:r>
            <w:r w:rsidR="00101032">
              <w:rPr>
                <w:rFonts w:ascii="Arial" w:hAnsi="Arial" w:cs="Arial"/>
                <w:sz w:val="22"/>
                <w:szCs w:val="22"/>
              </w:rPr>
              <w:t xml:space="preserve"> (front panel)</w:t>
            </w:r>
          </w:p>
          <w:p w:rsidR="00285451" w:rsidRPr="003A1974" w:rsidRDefault="00D1134E" w:rsidP="007419E7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co najmniej </w:t>
            </w:r>
            <w:r w:rsidR="00553AA4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portów USB</w:t>
            </w:r>
            <w:r w:rsidR="005109D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 tym co najmniej </w:t>
            </w:r>
            <w:r w:rsidR="00553AA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285451"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porty USB </w:t>
            </w: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3.0 </w:t>
            </w:r>
            <w:r w:rsidR="003C59DC" w:rsidRPr="003A1974">
              <w:rPr>
                <w:rFonts w:ascii="Arial" w:hAnsi="Arial" w:cs="Arial"/>
                <w:bCs/>
                <w:sz w:val="22"/>
                <w:szCs w:val="22"/>
              </w:rPr>
              <w:t>rozmieszczenie na zewnątrz obudowy komputera</w:t>
            </w:r>
            <w:r w:rsidR="00285451" w:rsidRPr="003A197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5109DE">
              <w:rPr>
                <w:rFonts w:ascii="Arial" w:hAnsi="Arial" w:cs="Arial"/>
                <w:bCs/>
                <w:sz w:val="22"/>
                <w:szCs w:val="22"/>
              </w:rPr>
              <w:t xml:space="preserve">z czego minimum </w:t>
            </w:r>
            <w:r w:rsidR="00553AA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85451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port USB </w:t>
            </w:r>
            <w:r w:rsidR="005109DE">
              <w:rPr>
                <w:rFonts w:ascii="Arial" w:hAnsi="Arial" w:cs="Arial"/>
                <w:bCs/>
                <w:sz w:val="22"/>
                <w:szCs w:val="22"/>
              </w:rPr>
              <w:t xml:space="preserve">3.0 </w:t>
            </w:r>
            <w:r w:rsidR="00285451" w:rsidRPr="003A1974">
              <w:rPr>
                <w:rFonts w:ascii="Arial" w:hAnsi="Arial" w:cs="Arial"/>
                <w:bCs/>
                <w:sz w:val="22"/>
                <w:szCs w:val="22"/>
              </w:rPr>
              <w:t>na panelu frontowym obudowy</w:t>
            </w:r>
            <w:r w:rsidR="005109DE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285451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C59DC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D1134E" w:rsidRPr="003A1974" w:rsidRDefault="003C59DC" w:rsidP="007419E7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porty słuchawek i mikrofonu</w:t>
            </w:r>
            <w:r w:rsidR="00D1134E" w:rsidRPr="003A1974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:rsidR="00D1134E" w:rsidRPr="003A1974" w:rsidRDefault="003C59DC" w:rsidP="007419E7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Karta sieciowa 10/100/1000 Ethernet RJ 45, </w:t>
            </w:r>
          </w:p>
          <w:p w:rsidR="003C59DC" w:rsidRPr="003A1974" w:rsidRDefault="003C59DC" w:rsidP="007419E7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Płyta główna </w:t>
            </w:r>
            <w:r w:rsidR="0067604B" w:rsidRPr="003A1974">
              <w:rPr>
                <w:rFonts w:ascii="Arial" w:hAnsi="Arial" w:cs="Arial"/>
                <w:bCs/>
                <w:sz w:val="22"/>
                <w:szCs w:val="22"/>
              </w:rPr>
              <w:t>wyposażona w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:rsidR="003C59DC" w:rsidRPr="003A1974" w:rsidRDefault="003C59DC" w:rsidP="000040E8">
            <w:pPr>
              <w:pStyle w:val="Akapitzlist"/>
              <w:numPr>
                <w:ilvl w:val="0"/>
                <w:numId w:val="61"/>
              </w:numPr>
              <w:spacing w:before="0" w:line="240" w:lineRule="auto"/>
              <w:ind w:left="599" w:hanging="142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Min. 1 złącze PCI Express x16 Gen.2 </w:t>
            </w:r>
          </w:p>
          <w:p w:rsidR="003C59DC" w:rsidRPr="003A1974" w:rsidRDefault="003C59DC" w:rsidP="000040E8">
            <w:pPr>
              <w:pStyle w:val="Akapitzlist"/>
              <w:numPr>
                <w:ilvl w:val="0"/>
                <w:numId w:val="61"/>
              </w:numPr>
              <w:spacing w:before="0" w:line="240" w:lineRule="auto"/>
              <w:ind w:left="599" w:hanging="142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min. </w:t>
            </w:r>
            <w:r w:rsidR="00592337" w:rsidRPr="003A197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złącza PCI Express x 1 </w:t>
            </w:r>
          </w:p>
          <w:p w:rsidR="003C59DC" w:rsidRPr="003A1974" w:rsidRDefault="003C59DC" w:rsidP="000040E8">
            <w:pPr>
              <w:pStyle w:val="Akapitzlist"/>
              <w:numPr>
                <w:ilvl w:val="0"/>
                <w:numId w:val="61"/>
              </w:numPr>
              <w:spacing w:before="0" w:line="240" w:lineRule="auto"/>
              <w:ind w:left="599" w:hanging="142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min. </w:t>
            </w:r>
            <w:r w:rsidR="000040E8">
              <w:rPr>
                <w:rFonts w:ascii="Arial" w:hAnsi="Arial" w:cs="Arial"/>
                <w:bCs/>
                <w:sz w:val="22"/>
                <w:szCs w:val="22"/>
              </w:rPr>
              <w:t xml:space="preserve">4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złącza SATA w tym 2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szt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SATA 3.0;</w:t>
            </w:r>
          </w:p>
          <w:p w:rsidR="003C59DC" w:rsidRPr="003A1974" w:rsidRDefault="000040E8" w:rsidP="000040E8">
            <w:pPr>
              <w:numPr>
                <w:ilvl w:val="0"/>
                <w:numId w:val="61"/>
              </w:numPr>
              <w:autoSpaceDE/>
              <w:autoSpaceDN/>
              <w:spacing w:before="0" w:line="240" w:lineRule="auto"/>
              <w:ind w:left="599" w:hanging="142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d</w:t>
            </w:r>
            <w:r w:rsidR="003C59DC" w:rsidRPr="003A1974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ołączony nośnik ze sterownikami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DC" w:rsidRPr="003A1974" w:rsidRDefault="003C59DC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85451" w:rsidRPr="003A1974" w:rsidTr="004D30EC">
        <w:trPr>
          <w:trHeight w:val="56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83796D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Mysz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285451" w:rsidP="00C45549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Mysz optyczna USB z dwoma klawiszami oraz rolką (</w:t>
            </w:r>
            <w:proofErr w:type="spellStart"/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scroll</w:t>
            </w:r>
            <w:proofErr w:type="spellEnd"/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 min 600dpi</w:t>
            </w:r>
            <w:r w:rsidR="008C2BB8"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28545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85451" w:rsidRPr="003A1974" w:rsidTr="004D30EC">
        <w:trPr>
          <w:trHeight w:val="57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83796D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lastRenderedPageBreak/>
              <w:t>Klawiatura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285451" w:rsidP="00C45549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Klawiatura USB w układzie polski programisty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28545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85451" w:rsidRPr="003A1974" w:rsidTr="004D30EC">
        <w:trPr>
          <w:trHeight w:val="718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83796D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Głośniki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B8" w:rsidRPr="003A1974" w:rsidRDefault="008C2BB8" w:rsidP="008C2BB8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Głośniki komputerowe 2.0</w:t>
            </w:r>
          </w:p>
          <w:p w:rsidR="008C2BB8" w:rsidRPr="003A1974" w:rsidRDefault="008C2BB8" w:rsidP="008C2BB8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ilość głośników satelitarnych 2</w:t>
            </w:r>
          </w:p>
          <w:p w:rsidR="008C2BB8" w:rsidRPr="003A1974" w:rsidRDefault="008C2BB8" w:rsidP="008C2BB8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moc głośnika satelitarnego co najmniej RMS 4 W</w:t>
            </w:r>
          </w:p>
          <w:p w:rsidR="008C2BB8" w:rsidRPr="003A1974" w:rsidRDefault="008C2BB8" w:rsidP="008C2BB8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ekranowanie magnetyczne</w:t>
            </w:r>
          </w:p>
          <w:p w:rsidR="008C2BB8" w:rsidRPr="003A1974" w:rsidRDefault="008C2BB8" w:rsidP="008C2BB8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wyjścia</w:t>
            </w:r>
            <w:r w:rsidR="00C45549">
              <w:rPr>
                <w:rFonts w:ascii="Arial" w:hAnsi="Arial" w:cs="Arial"/>
                <w:sz w:val="22"/>
                <w:szCs w:val="22"/>
              </w:rPr>
              <w:t xml:space="preserve">  1 x wyjście słuchawkowe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28545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6090D" w:rsidRPr="003A1974" w:rsidTr="00CF57D1">
        <w:trPr>
          <w:trHeight w:val="153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0D" w:rsidRPr="003A1974" w:rsidRDefault="0016090D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System operacyjny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0D" w:rsidRPr="008230BF" w:rsidRDefault="008230BF" w:rsidP="00914E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230BF">
              <w:rPr>
                <w:rFonts w:ascii="Arial" w:hAnsi="Arial" w:cs="Arial"/>
                <w:sz w:val="22"/>
                <w:szCs w:val="22"/>
              </w:rPr>
              <w:t xml:space="preserve">Microsoft Windows 10 Professional PL z licencją </w:t>
            </w:r>
            <w:r w:rsidR="00914EF2">
              <w:rPr>
                <w:rFonts w:ascii="Arial" w:hAnsi="Arial" w:cs="Arial"/>
                <w:sz w:val="22"/>
                <w:szCs w:val="22"/>
              </w:rPr>
              <w:t>– jeśli jest wymagana,</w:t>
            </w:r>
            <w:r w:rsidRPr="008230BF">
              <w:rPr>
                <w:rFonts w:ascii="Arial" w:hAnsi="Arial" w:cs="Arial"/>
                <w:sz w:val="22"/>
                <w:szCs w:val="22"/>
              </w:rPr>
              <w:t xml:space="preserve"> w celu zapewnienia współpracy ze środowiskiem sieciowym oraz aplikacjami funkcjonującymi u Zamawiającego lub równoważny. Warunki równoważności systemu operacyjnego określono w pozycji nr 23</w:t>
            </w:r>
            <w:r>
              <w:rPr>
                <w:rFonts w:ascii="Arial" w:hAnsi="Arial" w:cs="Arial"/>
                <w:sz w:val="22"/>
                <w:szCs w:val="22"/>
              </w:rPr>
              <w:t>. SYSTEMY OPERACYJNE WINDOWS 10,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zainstalowany na dysku </w:t>
            </w:r>
            <w:r>
              <w:rPr>
                <w:rFonts w:ascii="Arial" w:hAnsi="Arial" w:cs="Arial"/>
                <w:sz w:val="22"/>
                <w:szCs w:val="22"/>
              </w:rPr>
              <w:t>SSD</w:t>
            </w:r>
            <w:r w:rsidRPr="003A197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0D" w:rsidRPr="003A1974" w:rsidRDefault="0016090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 w:rsidP="0067604B">
      <w:pPr>
        <w:widowControl w:val="0"/>
        <w:suppressAutoHyphens/>
        <w:overflowPunct w:val="0"/>
        <w:adjustRightInd w:val="0"/>
        <w:textAlignment w:val="baseline"/>
        <w:rPr>
          <w:rFonts w:ascii="Arial" w:hAnsi="Arial" w:cs="Arial"/>
          <w:b/>
          <w:caps/>
          <w:color w:val="000000"/>
        </w:rPr>
      </w:pPr>
    </w:p>
    <w:p w:rsidR="000319F3" w:rsidRPr="003A1974" w:rsidRDefault="000319F3" w:rsidP="000319F3">
      <w:pPr>
        <w:pStyle w:val="Akapitzlist"/>
        <w:ind w:left="284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br w:type="page"/>
      </w:r>
    </w:p>
    <w:p w:rsidR="000319F3" w:rsidRPr="003A1974" w:rsidRDefault="000319F3" w:rsidP="007419E7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Drukarki laserowe: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954"/>
        <w:gridCol w:w="5953"/>
      </w:tblGrid>
      <w:tr w:rsidR="000319F3" w:rsidRPr="003A1974" w:rsidTr="00EB4EE3">
        <w:trPr>
          <w:trHeight w:val="327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319F3" w:rsidRPr="003A1974" w:rsidRDefault="000319F3" w:rsidP="000319F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Drukarka laserowa monochromatyczna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5 szt.</w:t>
            </w:r>
          </w:p>
        </w:tc>
      </w:tr>
      <w:tr w:rsidR="000319F3" w:rsidRPr="003A1974" w:rsidTr="004D30EC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319F3" w:rsidRPr="003A1974" w:rsidRDefault="000319F3" w:rsidP="000319F3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0319F3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0319F3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Drukarka laserowa monochromatyczna A4 dwustronna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319F3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Monochromatyczna drukarka A4 do bieżących wydruków na stanowisku pracownika.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319F3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7419E7">
            <w:pPr>
              <w:numPr>
                <w:ilvl w:val="0"/>
                <w:numId w:val="2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format wydruku A4,</w:t>
            </w:r>
          </w:p>
          <w:p w:rsidR="000319F3" w:rsidRPr="003A1974" w:rsidRDefault="000319F3" w:rsidP="007419E7">
            <w:pPr>
              <w:numPr>
                <w:ilvl w:val="0"/>
                <w:numId w:val="2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automatyczny wydruk dwustronny </w:t>
            </w:r>
          </w:p>
          <w:p w:rsidR="000319F3" w:rsidRPr="003A1974" w:rsidRDefault="000319F3" w:rsidP="007419E7">
            <w:pPr>
              <w:numPr>
                <w:ilvl w:val="0"/>
                <w:numId w:val="2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pamięć co najmniej 30MB, </w:t>
            </w:r>
          </w:p>
          <w:p w:rsidR="000319F3" w:rsidRPr="003A1974" w:rsidRDefault="000319F3" w:rsidP="007419E7">
            <w:pPr>
              <w:numPr>
                <w:ilvl w:val="0"/>
                <w:numId w:val="2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wbudowany port RJ 45</w:t>
            </w:r>
          </w:p>
          <w:p w:rsidR="000319F3" w:rsidRPr="003A1974" w:rsidRDefault="000319F3" w:rsidP="007419E7">
            <w:pPr>
              <w:numPr>
                <w:ilvl w:val="0"/>
                <w:numId w:val="2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wbudowany port Wifi , </w:t>
            </w:r>
          </w:p>
          <w:p w:rsidR="000319F3" w:rsidRPr="003A1974" w:rsidRDefault="000319F3" w:rsidP="007419E7">
            <w:pPr>
              <w:numPr>
                <w:ilvl w:val="0"/>
                <w:numId w:val="21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wbudowany port USB</w:t>
            </w:r>
          </w:p>
          <w:p w:rsidR="000319F3" w:rsidRPr="003A1974" w:rsidRDefault="000319F3" w:rsidP="009F31DA">
            <w:pPr>
              <w:numPr>
                <w:ilvl w:val="0"/>
                <w:numId w:val="21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Wspierane systemy operacyjne: Windows </w:t>
            </w:r>
            <w:r w:rsidRPr="0071248F">
              <w:rPr>
                <w:rFonts w:ascii="Arial" w:hAnsi="Arial" w:cs="Arial"/>
                <w:sz w:val="22"/>
                <w:szCs w:val="22"/>
              </w:rPr>
              <w:t>10</w:t>
            </w:r>
            <w:r w:rsidR="00FD7C46" w:rsidRPr="007124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78AF" w:rsidRPr="0071248F">
              <w:rPr>
                <w:rFonts w:ascii="Arial" w:hAnsi="Arial" w:cs="Arial"/>
                <w:sz w:val="22"/>
                <w:szCs w:val="22"/>
              </w:rPr>
              <w:t>l</w:t>
            </w:r>
            <w:r w:rsidR="00FD7C46" w:rsidRPr="0071248F">
              <w:rPr>
                <w:rFonts w:ascii="Arial" w:hAnsi="Arial" w:cs="Arial"/>
                <w:sz w:val="22"/>
                <w:szCs w:val="22"/>
              </w:rPr>
              <w:t xml:space="preserve">ub równoważne – warunki równoważności opisano w pkt </w:t>
            </w:r>
            <w:r w:rsidR="009F31DA" w:rsidRPr="0071248F">
              <w:rPr>
                <w:rFonts w:ascii="Arial" w:hAnsi="Arial" w:cs="Arial"/>
                <w:sz w:val="22"/>
                <w:szCs w:val="22"/>
              </w:rPr>
              <w:t>23</w:t>
            </w:r>
            <w:r w:rsidR="00FD7C46" w:rsidRPr="0071248F">
              <w:rPr>
                <w:rFonts w:ascii="Arial" w:hAnsi="Arial" w:cs="Arial"/>
                <w:sz w:val="22"/>
                <w:szCs w:val="22"/>
              </w:rPr>
              <w:t>.</w:t>
            </w:r>
            <w:r w:rsidR="00FD7C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319F3" w:rsidRPr="003A1974" w:rsidTr="00C45731">
        <w:trPr>
          <w:trHeight w:val="12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Drukarka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7419E7">
            <w:pPr>
              <w:numPr>
                <w:ilvl w:val="0"/>
                <w:numId w:val="22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Rozdzielczość druku</w:t>
            </w:r>
            <w:r w:rsidR="00FD7C46">
              <w:rPr>
                <w:rFonts w:ascii="Arial" w:hAnsi="Arial" w:cs="Arial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co najmniej </w:t>
            </w:r>
            <w:r w:rsidRPr="003A19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600 x 600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dpi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 HQ1200 (2400 x 600dpi)</w:t>
            </w:r>
          </w:p>
          <w:p w:rsidR="000319F3" w:rsidRPr="003A1974" w:rsidRDefault="000319F3" w:rsidP="007419E7">
            <w:pPr>
              <w:numPr>
                <w:ilvl w:val="0"/>
                <w:numId w:val="22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Automatyczny druk dwustronny</w:t>
            </w:r>
          </w:p>
          <w:p w:rsidR="000319F3" w:rsidRPr="003A1974" w:rsidRDefault="000319F3" w:rsidP="007419E7">
            <w:pPr>
              <w:numPr>
                <w:ilvl w:val="0"/>
                <w:numId w:val="22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Prędkość druku w czerni</w:t>
            </w:r>
            <w:r w:rsidR="00FD7C46">
              <w:rPr>
                <w:rFonts w:ascii="Arial" w:hAnsi="Arial" w:cs="Arial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co najmniej 25 stron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319F3" w:rsidRPr="003A1974" w:rsidTr="00C45731">
        <w:trPr>
          <w:trHeight w:val="6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Obsługa papieru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7419E7">
            <w:pPr>
              <w:numPr>
                <w:ilvl w:val="0"/>
                <w:numId w:val="23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Standardowy podajnik papieru na co najmniej 250 arkuszy</w:t>
            </w:r>
          </w:p>
          <w:p w:rsidR="000319F3" w:rsidRPr="003A1974" w:rsidRDefault="000319F3" w:rsidP="007419E7">
            <w:pPr>
              <w:numPr>
                <w:ilvl w:val="0"/>
                <w:numId w:val="23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Gramatura papieru minimum od 60 do 120 g/m2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br w:type="page"/>
      </w:r>
    </w:p>
    <w:p w:rsidR="00F95572" w:rsidRPr="003A1974" w:rsidRDefault="00F95572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sz w:val="22"/>
          <w:szCs w:val="22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3.</w:t>
      </w:r>
      <w:r w:rsidRPr="003A1974">
        <w:rPr>
          <w:rFonts w:ascii="Arial" w:hAnsi="Arial" w:cs="Arial"/>
        </w:rPr>
        <w:t xml:space="preserve"> </w:t>
      </w:r>
      <w:r w:rsidRPr="003A1974">
        <w:rPr>
          <w:rFonts w:ascii="Arial" w:hAnsi="Arial" w:cs="Arial"/>
          <w:b/>
          <w:caps/>
          <w:color w:val="000000"/>
        </w:rPr>
        <w:t>Dysk</w:t>
      </w:r>
      <w:r w:rsidR="00722778" w:rsidRPr="003A1974">
        <w:rPr>
          <w:rFonts w:ascii="Arial" w:hAnsi="Arial" w:cs="Arial"/>
          <w:b/>
          <w:caps/>
          <w:color w:val="000000"/>
        </w:rPr>
        <w:t>I zewnętrznE</w:t>
      </w:r>
      <w:r w:rsidRPr="003A1974">
        <w:rPr>
          <w:rFonts w:ascii="Arial" w:hAnsi="Arial" w:cs="Arial"/>
          <w:b/>
          <w:caps/>
          <w:color w:val="000000"/>
        </w:rPr>
        <w:t xml:space="preserve"> </w:t>
      </w:r>
      <w:r w:rsidR="00EB4EE3" w:rsidRPr="003A1974">
        <w:rPr>
          <w:rFonts w:ascii="Arial" w:hAnsi="Arial" w:cs="Arial"/>
          <w:b/>
          <w:caps/>
          <w:color w:val="000000"/>
        </w:rPr>
        <w:t xml:space="preserve">1 </w:t>
      </w:r>
      <w:r w:rsidRPr="003A1974">
        <w:rPr>
          <w:rFonts w:ascii="Arial" w:hAnsi="Arial" w:cs="Arial"/>
          <w:b/>
          <w:caps/>
          <w:color w:val="000000"/>
        </w:rPr>
        <w:t xml:space="preserve">TB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529"/>
        <w:gridCol w:w="6378"/>
      </w:tblGrid>
      <w:tr w:rsidR="00F95572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572" w:rsidRPr="003A1974" w:rsidRDefault="00F95572" w:rsidP="00961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Przenośny dysk twardy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</w:t>
            </w:r>
            <w:r w:rsidR="00961AA3">
              <w:rPr>
                <w:rFonts w:ascii="Arial" w:hAnsi="Arial" w:cs="Arial"/>
                <w:b/>
                <w:w w:val="100"/>
                <w:sz w:val="22"/>
                <w:szCs w:val="22"/>
              </w:rPr>
              <w:t>5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F95572" w:rsidRPr="003A1974" w:rsidTr="004D30EC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572" w:rsidRPr="003A1974" w:rsidRDefault="00F95572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F95572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72" w:rsidRPr="003A1974" w:rsidRDefault="00F95572" w:rsidP="00EB4EE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Przenośny dysk twardy HDD</w:t>
            </w:r>
            <w:r w:rsidR="00EB4EE3" w:rsidRPr="003A19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72B3">
              <w:rPr>
                <w:rFonts w:ascii="Arial" w:hAnsi="Arial" w:cs="Arial"/>
                <w:sz w:val="22"/>
                <w:szCs w:val="22"/>
              </w:rPr>
              <w:t xml:space="preserve">zewnętrzny, </w:t>
            </w:r>
            <w:r w:rsidR="00EB4EE3" w:rsidRPr="00B772B3">
              <w:rPr>
                <w:rFonts w:ascii="Arial" w:hAnsi="Arial" w:cs="Arial"/>
                <w:sz w:val="22"/>
                <w:szCs w:val="22"/>
              </w:rPr>
              <w:t>o pojemności, co najmniej 1 TB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95572" w:rsidRPr="003A1974" w:rsidTr="004D30EC">
        <w:trPr>
          <w:trHeight w:val="6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B772B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Przenośny</w:t>
            </w:r>
            <w:r w:rsidR="00B772B3">
              <w:rPr>
                <w:rFonts w:ascii="Arial" w:hAnsi="Arial" w:cs="Arial"/>
                <w:sz w:val="22"/>
                <w:szCs w:val="22"/>
              </w:rPr>
              <w:t>, zewnętrzny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dysk twardy podłączany za pomocą </w:t>
            </w:r>
            <w:r w:rsidR="00B772B3">
              <w:rPr>
                <w:rFonts w:ascii="Arial" w:hAnsi="Arial" w:cs="Arial"/>
                <w:sz w:val="22"/>
                <w:szCs w:val="22"/>
              </w:rPr>
              <w:t xml:space="preserve">jednego </w:t>
            </w:r>
            <w:r w:rsidRPr="003A1974">
              <w:rPr>
                <w:rFonts w:ascii="Arial" w:hAnsi="Arial" w:cs="Arial"/>
                <w:sz w:val="22"/>
                <w:szCs w:val="22"/>
              </w:rPr>
              <w:t>kabla USB.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7419E7">
            <w:pPr>
              <w:pStyle w:val="Akapitzlist"/>
              <w:numPr>
                <w:ilvl w:val="0"/>
                <w:numId w:val="25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Typ dysku: HDD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5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Format szerokości dysku: 2,5''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5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Typ napędu: </w:t>
            </w:r>
            <w:r w:rsidR="00B772B3">
              <w:rPr>
                <w:rFonts w:ascii="Arial" w:hAnsi="Arial" w:cs="Arial"/>
                <w:sz w:val="22"/>
                <w:szCs w:val="22"/>
              </w:rPr>
              <w:t>z</w:t>
            </w:r>
            <w:r w:rsidRPr="003A1974">
              <w:rPr>
                <w:rFonts w:ascii="Arial" w:hAnsi="Arial" w:cs="Arial"/>
                <w:sz w:val="22"/>
                <w:szCs w:val="22"/>
              </w:rPr>
              <w:t>ewnętrzny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5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Pojemność dysku: </w:t>
            </w:r>
            <w:r w:rsidR="00B772B3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Pr="003A1974">
              <w:rPr>
                <w:rFonts w:ascii="Arial" w:hAnsi="Arial" w:cs="Arial"/>
                <w:sz w:val="22"/>
                <w:szCs w:val="22"/>
              </w:rPr>
              <w:t>1 TB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5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Interfejs dysku: USB 3.0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F95572" w:rsidRPr="003A1974" w:rsidRDefault="00F95572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>4. Dysk</w:t>
      </w:r>
      <w:r w:rsidR="00722778" w:rsidRPr="003A1974">
        <w:rPr>
          <w:rFonts w:ascii="Arial" w:hAnsi="Arial" w:cs="Arial"/>
          <w:b/>
          <w:caps/>
          <w:color w:val="000000"/>
        </w:rPr>
        <w:t>I zewnętrznE</w:t>
      </w:r>
      <w:r w:rsidRPr="003A1974">
        <w:rPr>
          <w:rFonts w:ascii="Arial" w:hAnsi="Arial" w:cs="Arial"/>
          <w:b/>
          <w:caps/>
          <w:color w:val="000000"/>
        </w:rPr>
        <w:t xml:space="preserve"> </w:t>
      </w:r>
      <w:r w:rsidR="00961AA3">
        <w:rPr>
          <w:rFonts w:ascii="Arial" w:hAnsi="Arial" w:cs="Arial"/>
          <w:b/>
          <w:caps/>
          <w:color w:val="000000"/>
        </w:rPr>
        <w:t>4</w:t>
      </w:r>
      <w:r w:rsidR="00EB4EE3" w:rsidRPr="003A1974">
        <w:rPr>
          <w:rFonts w:ascii="Arial" w:hAnsi="Arial" w:cs="Arial"/>
          <w:b/>
          <w:caps/>
          <w:color w:val="000000"/>
        </w:rPr>
        <w:t xml:space="preserve"> </w:t>
      </w:r>
      <w:r w:rsidRPr="003A1974">
        <w:rPr>
          <w:rFonts w:ascii="Arial" w:hAnsi="Arial" w:cs="Arial"/>
          <w:b/>
          <w:caps/>
          <w:color w:val="000000"/>
        </w:rPr>
        <w:t>TB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529"/>
        <w:gridCol w:w="6378"/>
      </w:tblGrid>
      <w:tr w:rsidR="00F95572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572" w:rsidRPr="003A1974" w:rsidRDefault="00F95572" w:rsidP="00961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Przenośny dysk twardy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</w:t>
            </w:r>
            <w:r w:rsidR="00961AA3">
              <w:rPr>
                <w:rFonts w:ascii="Arial" w:hAnsi="Arial" w:cs="Arial"/>
                <w:b/>
                <w:w w:val="100"/>
                <w:sz w:val="22"/>
                <w:szCs w:val="22"/>
              </w:rPr>
              <w:t>3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F95572" w:rsidRPr="003A1974" w:rsidTr="004D30EC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572" w:rsidRPr="003A1974" w:rsidRDefault="00F95572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F95572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72" w:rsidRPr="003A1974" w:rsidRDefault="00F95572" w:rsidP="00B772B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Przenośny</w:t>
            </w:r>
            <w:r w:rsidR="00B772B3">
              <w:rPr>
                <w:rFonts w:ascii="Arial" w:hAnsi="Arial" w:cs="Arial"/>
                <w:sz w:val="22"/>
                <w:szCs w:val="22"/>
              </w:rPr>
              <w:t xml:space="preserve">, zewnętrzny </w:t>
            </w:r>
            <w:r w:rsidRPr="003A1974">
              <w:rPr>
                <w:rFonts w:ascii="Arial" w:hAnsi="Arial" w:cs="Arial"/>
                <w:sz w:val="22"/>
                <w:szCs w:val="22"/>
              </w:rPr>
              <w:t>dysk twardy HDD</w:t>
            </w:r>
            <w:r w:rsidR="00EB4EE3" w:rsidRPr="003A1974">
              <w:rPr>
                <w:rFonts w:ascii="Arial" w:hAnsi="Arial" w:cs="Arial"/>
                <w:sz w:val="22"/>
                <w:szCs w:val="22"/>
              </w:rPr>
              <w:t xml:space="preserve"> 3 pojemności, co najmniej 3 TB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F95572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Przenośny dysk twardy podłączany za pomocą kabla USB.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7419E7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Typ dysku: HDD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Format szerokości dysku: 3,5'' 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Typ napędu: Zewnętrzny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Pojemność dysku: </w:t>
            </w:r>
            <w:r w:rsidR="00B772B3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="00961AA3">
              <w:rPr>
                <w:rFonts w:ascii="Arial" w:hAnsi="Arial" w:cs="Arial"/>
                <w:sz w:val="22"/>
                <w:szCs w:val="22"/>
              </w:rPr>
              <w:t>4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TB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ind w:left="318" w:hanging="318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Interfejs dysku: USB 3.0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4D30EC" w:rsidRDefault="004D30EC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4D30EC" w:rsidRDefault="004D30EC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F95572" w:rsidRPr="003A1974" w:rsidRDefault="00F95572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>5. ekran elektryczny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670"/>
        <w:gridCol w:w="6237"/>
      </w:tblGrid>
      <w:tr w:rsidR="00F95572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572" w:rsidRPr="003A1974" w:rsidRDefault="00F95572" w:rsidP="003944C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Ekran elektryczny – 1 szt.</w:t>
            </w:r>
          </w:p>
        </w:tc>
      </w:tr>
      <w:tr w:rsidR="00F95572" w:rsidRPr="003A1974" w:rsidTr="004D30EC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572" w:rsidRPr="003A1974" w:rsidRDefault="00F95572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F95572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Ekran rozwijany elektrycznie w formacie 16:10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B772B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Ekran będzie wykorzystywany dla potrzeb wyświetlania</w:t>
            </w:r>
            <w:r w:rsidRPr="003A1974">
              <w:rPr>
                <w:rStyle w:val="apple-converted-space"/>
                <w:rFonts w:ascii="Arial" w:hAnsi="Arial" w:cs="Arial"/>
                <w:color w:val="323232"/>
                <w:sz w:val="22"/>
                <w:szCs w:val="22"/>
                <w:shd w:val="clear" w:color="auto" w:fill="FFFFFF"/>
              </w:rPr>
              <w:t> </w:t>
            </w:r>
            <w:r w:rsidRPr="003A1974">
              <w:rPr>
                <w:rFonts w:ascii="Arial" w:hAnsi="Arial" w:cs="Arial"/>
                <w:color w:val="323232"/>
                <w:sz w:val="22"/>
                <w:szCs w:val="22"/>
                <w:shd w:val="clear" w:color="auto" w:fill="FFFFFF"/>
              </w:rPr>
              <w:t>do prezentacji biznesowych</w:t>
            </w:r>
            <w:r w:rsidRPr="003A197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7419E7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przekątna obrazu min: 109 cali , 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czarne ramki min: 2,5 cm , 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czarny top min : 48cm, 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powierzchnia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mattwhite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wbudowany silnik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mocowanie ścienne lub sufitowe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sterowanie ścienne i bezprzewodowe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D54694" w:rsidRPr="003A1974" w:rsidRDefault="00F95572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 xml:space="preserve">6. </w:t>
      </w:r>
      <w:r w:rsidR="00D54694" w:rsidRPr="003A1974">
        <w:rPr>
          <w:rFonts w:ascii="Arial" w:hAnsi="Arial" w:cs="Arial"/>
          <w:b/>
          <w:caps/>
          <w:color w:val="000000"/>
        </w:rPr>
        <w:t xml:space="preserve">ekran </w:t>
      </w:r>
      <w:r w:rsidR="003A1974" w:rsidRPr="0067356B">
        <w:rPr>
          <w:rFonts w:ascii="Arial" w:hAnsi="Arial" w:cs="Arial"/>
          <w:b/>
          <w:caps/>
          <w:color w:val="000000"/>
        </w:rPr>
        <w:t>Rozwijany Ręcznie</w:t>
      </w:r>
      <w:r w:rsidR="003A1974">
        <w:rPr>
          <w:rFonts w:ascii="Arial" w:hAnsi="Arial" w:cs="Arial"/>
          <w:b/>
          <w:caps/>
          <w:color w:val="000000"/>
        </w:rPr>
        <w:t xml:space="preserve">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812"/>
        <w:gridCol w:w="6095"/>
      </w:tblGrid>
      <w:tr w:rsidR="00D54694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3944C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Ekran projekcyjny na trójnogu – 1 szt.</w:t>
            </w:r>
          </w:p>
        </w:tc>
      </w:tr>
      <w:tr w:rsidR="00D54694" w:rsidRPr="003A1974" w:rsidTr="004D30EC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6666C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  <w:r w:rsidR="0026666C" w:rsidRPr="003A1974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:rsidR="00D54694" w:rsidRPr="003A1974" w:rsidRDefault="00D54694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4694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Ekran projekcyjny na trójnogu - format 1:1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4D30EC">
        <w:trPr>
          <w:trHeight w:val="58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Ekran będzie wykorzystywany dla potrzeb wyświetlania</w:t>
            </w:r>
            <w:r w:rsidRPr="003A1974">
              <w:rPr>
                <w:rStyle w:val="apple-converted-space"/>
                <w:rFonts w:ascii="Arial" w:hAnsi="Arial" w:cs="Arial"/>
                <w:color w:val="323232"/>
                <w:sz w:val="22"/>
                <w:szCs w:val="22"/>
                <w:shd w:val="clear" w:color="auto" w:fill="FFFFFF"/>
              </w:rPr>
              <w:t> </w:t>
            </w:r>
            <w:r w:rsidRPr="003A1974">
              <w:rPr>
                <w:rFonts w:ascii="Arial" w:hAnsi="Arial" w:cs="Arial"/>
                <w:color w:val="323232"/>
                <w:sz w:val="22"/>
                <w:szCs w:val="22"/>
                <w:shd w:val="clear" w:color="auto" w:fill="FFFFFF"/>
              </w:rPr>
              <w:t>do prezentacji biznesowych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oraz filmów.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9B4815" w:rsidP="007419E7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kran projekcyjny na trójnogu - format 1:1,</w:t>
            </w:r>
          </w:p>
          <w:p w:rsidR="00D54694" w:rsidRPr="003A1974" w:rsidRDefault="00D54694" w:rsidP="007419E7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wymiary obrazu min. 194 x 194 </w:t>
            </w:r>
          </w:p>
          <w:p w:rsidR="00D54694" w:rsidRPr="003A1974" w:rsidRDefault="00D54694" w:rsidP="007419E7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powierzchnia biała matowa z czarnym ramkami wokół </w:t>
            </w:r>
            <w:r w:rsidRPr="003A1974">
              <w:rPr>
                <w:rFonts w:ascii="Arial" w:hAnsi="Arial" w:cs="Arial"/>
                <w:sz w:val="22"/>
                <w:szCs w:val="22"/>
              </w:rPr>
              <w:lastRenderedPageBreak/>
              <w:t>ekranu zwiększającymi kontrast oglądanego obrazu</w:t>
            </w:r>
          </w:p>
          <w:p w:rsidR="00D54694" w:rsidRPr="003A1974" w:rsidRDefault="00D54694" w:rsidP="007419E7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regulacja wysokości ekranu, </w:t>
            </w:r>
          </w:p>
          <w:p w:rsidR="00D54694" w:rsidRPr="003A1974" w:rsidRDefault="00D54694" w:rsidP="007419E7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składany trójnóg z gumowymi końcówkami nóżek </w:t>
            </w:r>
          </w:p>
          <w:p w:rsidR="00D54694" w:rsidRPr="003A1974" w:rsidRDefault="00D54694" w:rsidP="007419E7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 poprzeczne ramię</w:t>
            </w:r>
          </w:p>
          <w:p w:rsidR="00D54694" w:rsidRPr="003A1974" w:rsidRDefault="00D54694" w:rsidP="007419E7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metalowa konstrukcja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D54694" w:rsidRPr="003A1974" w:rsidRDefault="00D54694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>7. głosniki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096"/>
        <w:gridCol w:w="5811"/>
      </w:tblGrid>
      <w:tr w:rsidR="00D54694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961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Zestaw głośników multimedialnych 5.1 – 2 </w:t>
            </w:r>
            <w:r w:rsidR="00961AA3">
              <w:rPr>
                <w:rFonts w:ascii="Arial" w:hAnsi="Arial" w:cs="Arial"/>
                <w:b/>
                <w:w w:val="100"/>
                <w:sz w:val="22"/>
                <w:szCs w:val="22"/>
              </w:rPr>
              <w:t>zestawy</w:t>
            </w:r>
          </w:p>
        </w:tc>
      </w:tr>
      <w:tr w:rsidR="00D54694" w:rsidRPr="003A1974" w:rsidTr="003944CE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D54694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Wypełnia wykonawca.</w:t>
            </w:r>
          </w:p>
        </w:tc>
      </w:tr>
      <w:tr w:rsidR="00D54694" w:rsidRPr="003A1974" w:rsidTr="003944C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Zestaw głośników w konfiguracji 5.1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3944C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Zestaw głośników umożliwiające podłączenie do komputera stacjonarnego / laptopa / urządzeń przenośnych / odtwarzacza DVD / projektora multimedialnego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3944C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67356B" w:rsidP="007419E7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oc wyjściowa:</w:t>
            </w:r>
          </w:p>
          <w:p w:rsidR="00D54694" w:rsidRPr="003A1974" w:rsidRDefault="0067356B" w:rsidP="0067356B">
            <w:pPr>
              <w:pStyle w:val="Akapitzlist"/>
              <w:numPr>
                <w:ilvl w:val="0"/>
                <w:numId w:val="62"/>
              </w:numPr>
              <w:spacing w:before="0" w:line="240" w:lineRule="auto"/>
              <w:ind w:left="601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łośnik satelitarny: minimum 5 </w:t>
            </w:r>
            <w:proofErr w:type="spellStart"/>
            <w:r w:rsidR="00D54694" w:rsidRPr="003A1974">
              <w:rPr>
                <w:rFonts w:ascii="Arial" w:hAnsi="Arial" w:cs="Arial"/>
                <w:sz w:val="22"/>
                <w:szCs w:val="22"/>
              </w:rPr>
              <w:t>Watts</w:t>
            </w:r>
            <w:proofErr w:type="spellEnd"/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 RMS na kanał (5 kanał), </w:t>
            </w:r>
          </w:p>
          <w:p w:rsidR="00D54694" w:rsidRPr="003A1974" w:rsidRDefault="0067356B" w:rsidP="0067356B">
            <w:pPr>
              <w:pStyle w:val="Akapitzlist"/>
              <w:numPr>
                <w:ilvl w:val="0"/>
                <w:numId w:val="62"/>
              </w:numPr>
              <w:spacing w:before="0" w:line="240" w:lineRule="auto"/>
              <w:ind w:left="601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bwoofer</w:t>
            </w:r>
            <w:proofErr w:type="spellEnd"/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 minimum  10 </w:t>
            </w:r>
            <w:proofErr w:type="spellStart"/>
            <w:r w:rsidR="00D54694" w:rsidRPr="003A1974">
              <w:rPr>
                <w:rFonts w:ascii="Arial" w:hAnsi="Arial" w:cs="Arial"/>
                <w:sz w:val="22"/>
                <w:szCs w:val="22"/>
              </w:rPr>
              <w:t>Watts</w:t>
            </w:r>
            <w:proofErr w:type="spellEnd"/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 RMS na kanał</w:t>
            </w:r>
          </w:p>
          <w:p w:rsidR="0067356B" w:rsidRDefault="0067356B" w:rsidP="007419E7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wyposażone zarówno w wejście cyfrowe jak i analogowe</w:t>
            </w:r>
          </w:p>
          <w:p w:rsidR="00D54694" w:rsidRPr="003A1974" w:rsidRDefault="0067356B" w:rsidP="007419E7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asmo przenoszenia minimum 40Hz ~ 20kHz</w:t>
            </w:r>
          </w:p>
          <w:p w:rsidR="00D54694" w:rsidRPr="003A1974" w:rsidRDefault="0067356B" w:rsidP="007419E7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tosunek sygnału do szumu nie większy niż 75dB </w:t>
            </w:r>
          </w:p>
          <w:p w:rsidR="00D54694" w:rsidRPr="003A1974" w:rsidRDefault="00D54694" w:rsidP="007419E7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regulacja głośności </w:t>
            </w:r>
          </w:p>
          <w:p w:rsidR="00D54694" w:rsidRPr="003A1974" w:rsidRDefault="00D54694" w:rsidP="007419E7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pilot sterowania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br w:type="page"/>
      </w:r>
    </w:p>
    <w:p w:rsidR="00D54694" w:rsidRPr="003A1974" w:rsidRDefault="00D54694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8. kabel HDMI (15 metrów)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812"/>
        <w:gridCol w:w="6095"/>
      </w:tblGrid>
      <w:tr w:rsidR="00D54694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961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Kable HDMI – </w:t>
            </w:r>
            <w:r w:rsidR="00961AA3">
              <w:rPr>
                <w:rFonts w:ascii="Arial" w:hAnsi="Arial" w:cs="Arial"/>
                <w:b/>
                <w:w w:val="100"/>
                <w:sz w:val="22"/>
                <w:szCs w:val="22"/>
              </w:rPr>
              <w:t>5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D54694" w:rsidRPr="003A1974" w:rsidTr="008B67DF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D54694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Wypełnia wykonawca.</w:t>
            </w:r>
          </w:p>
        </w:tc>
      </w:tr>
      <w:tr w:rsidR="00D54694" w:rsidRPr="003A1974" w:rsidTr="008B67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Kabel HDMI – HDMI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8B67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9B4815" w:rsidRDefault="00D54694" w:rsidP="009B4815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B4815">
              <w:rPr>
                <w:rFonts w:ascii="Arial" w:hAnsi="Arial" w:cs="Arial"/>
                <w:sz w:val="22"/>
                <w:szCs w:val="22"/>
              </w:rPr>
              <w:t>Przewód umożliwiające podłączenie z sobą dwóch urządzeń  z wbudowanymi gniazdami HDMI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8B67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9B4815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Wtyczki HDMI – HDMI; Długość minimalna 1500 cm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8B67DF" w:rsidRDefault="008B67DF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D54694" w:rsidRPr="003A1974" w:rsidRDefault="00D54694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>9. kable HDMI i USB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812"/>
        <w:gridCol w:w="6095"/>
      </w:tblGrid>
      <w:tr w:rsidR="00D54694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3944C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Kable HDMI , USB  – po 6  szt</w:t>
            </w:r>
            <w:r w:rsidR="00455819">
              <w:rPr>
                <w:rFonts w:ascii="Arial" w:hAnsi="Arial" w:cs="Arial"/>
                <w:b/>
                <w:w w:val="100"/>
                <w:sz w:val="22"/>
                <w:szCs w:val="22"/>
              </w:rPr>
              <w:t>. każdy – łącznie 18 sztuk</w:t>
            </w:r>
          </w:p>
        </w:tc>
      </w:tr>
      <w:tr w:rsidR="00D54694" w:rsidRPr="003A1974" w:rsidTr="004D30EC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D54694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Wypełnia wykonawca.</w:t>
            </w:r>
          </w:p>
        </w:tc>
      </w:tr>
      <w:tr w:rsidR="00D54694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C94F42" w:rsidRDefault="00181DB1" w:rsidP="003944C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4F42">
              <w:rPr>
                <w:rFonts w:ascii="Arial" w:hAnsi="Arial" w:cs="Arial"/>
                <w:sz w:val="22"/>
                <w:szCs w:val="22"/>
              </w:rPr>
              <w:t>6 sztuk. - k</w:t>
            </w:r>
            <w:r w:rsidR="00D54694" w:rsidRPr="00C94F42">
              <w:rPr>
                <w:rFonts w:ascii="Arial" w:hAnsi="Arial" w:cs="Arial"/>
                <w:sz w:val="22"/>
                <w:szCs w:val="22"/>
              </w:rPr>
              <w:t>abel HDMI – HDMI</w:t>
            </w:r>
          </w:p>
          <w:p w:rsidR="00D54694" w:rsidRPr="00C94F42" w:rsidRDefault="00181DB1" w:rsidP="003944C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4F42">
              <w:rPr>
                <w:rFonts w:ascii="Arial" w:hAnsi="Arial" w:cs="Arial"/>
                <w:sz w:val="22"/>
                <w:szCs w:val="22"/>
              </w:rPr>
              <w:t>6 sztuk. - k</w:t>
            </w:r>
            <w:r w:rsidR="00D54694" w:rsidRPr="00C94F42">
              <w:rPr>
                <w:rFonts w:ascii="Arial" w:hAnsi="Arial" w:cs="Arial"/>
                <w:sz w:val="22"/>
                <w:szCs w:val="22"/>
              </w:rPr>
              <w:t xml:space="preserve">abel USB A </w:t>
            </w:r>
            <w:r w:rsidR="003D08D0" w:rsidRPr="00C94F42">
              <w:rPr>
                <w:rFonts w:ascii="Arial" w:hAnsi="Arial" w:cs="Arial"/>
                <w:sz w:val="22"/>
                <w:szCs w:val="22"/>
              </w:rPr>
              <w:t xml:space="preserve">męski </w:t>
            </w:r>
            <w:r w:rsidR="00D54694" w:rsidRPr="00C94F42">
              <w:rPr>
                <w:rFonts w:ascii="Arial" w:hAnsi="Arial" w:cs="Arial"/>
                <w:sz w:val="22"/>
                <w:szCs w:val="22"/>
              </w:rPr>
              <w:t>– USB B</w:t>
            </w:r>
            <w:r w:rsidR="003D08D0" w:rsidRPr="00C94F42">
              <w:t xml:space="preserve"> </w:t>
            </w:r>
            <w:r w:rsidR="003D08D0" w:rsidRPr="00C94F42">
              <w:rPr>
                <w:rFonts w:ascii="Arial" w:hAnsi="Arial" w:cs="Arial"/>
                <w:sz w:val="22"/>
                <w:szCs w:val="22"/>
              </w:rPr>
              <w:t>męski</w:t>
            </w:r>
          </w:p>
          <w:p w:rsidR="00D54694" w:rsidRPr="003A1974" w:rsidRDefault="00181DB1" w:rsidP="00181DB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C94F42">
              <w:rPr>
                <w:rFonts w:ascii="Arial" w:hAnsi="Arial" w:cs="Arial"/>
                <w:sz w:val="22"/>
                <w:szCs w:val="22"/>
              </w:rPr>
              <w:t>6 sztuk. - k</w:t>
            </w:r>
            <w:r w:rsidR="00D54694" w:rsidRPr="00C94F42">
              <w:rPr>
                <w:rFonts w:ascii="Arial" w:hAnsi="Arial" w:cs="Arial"/>
                <w:sz w:val="22"/>
                <w:szCs w:val="22"/>
              </w:rPr>
              <w:t>abel USB A – Mikro USB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DF" w:rsidRDefault="008B67DF" w:rsidP="008B67DF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Odpowiednik jak wyżej:</w:t>
            </w:r>
          </w:p>
          <w:p w:rsidR="00D54694" w:rsidRPr="003A1974" w:rsidRDefault="008B67DF" w:rsidP="004D30EC">
            <w:pPr>
              <w:pStyle w:val="Akapitzlist"/>
              <w:numPr>
                <w:ilvl w:val="0"/>
                <w:numId w:val="30"/>
              </w:numPr>
              <w:spacing w:before="0" w:line="240" w:lineRule="auto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rzewód umoż</w:t>
            </w:r>
            <w:r>
              <w:rPr>
                <w:rFonts w:ascii="Arial" w:hAnsi="Arial" w:cs="Arial"/>
                <w:sz w:val="22"/>
                <w:szCs w:val="22"/>
              </w:rPr>
              <w:t>liwiający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 podłączenie z sobą dwóch ur</w:t>
            </w:r>
            <w:r w:rsidR="00181DB1">
              <w:rPr>
                <w:rFonts w:ascii="Arial" w:hAnsi="Arial" w:cs="Arial"/>
                <w:sz w:val="22"/>
                <w:szCs w:val="22"/>
              </w:rPr>
              <w:t>ządzeń  z wbudowanymi gniazdami</w:t>
            </w:r>
          </w:p>
          <w:p w:rsidR="00D54694" w:rsidRPr="003A1974" w:rsidRDefault="008B67DF" w:rsidP="004D30EC">
            <w:pPr>
              <w:pStyle w:val="Akapitzlist"/>
              <w:numPr>
                <w:ilvl w:val="0"/>
                <w:numId w:val="30"/>
              </w:numPr>
              <w:spacing w:before="0" w:line="240" w:lineRule="auto"/>
              <w:ind w:left="318" w:hanging="318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rzewód umożliwiając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 podłączenia drukarki z komputerem</w:t>
            </w:r>
          </w:p>
          <w:p w:rsidR="00D54694" w:rsidRPr="003A1974" w:rsidRDefault="008B67DF" w:rsidP="008B67DF">
            <w:pPr>
              <w:pStyle w:val="Akapitzlist"/>
              <w:numPr>
                <w:ilvl w:val="0"/>
                <w:numId w:val="30"/>
              </w:numPr>
              <w:spacing w:before="0" w:line="240" w:lineRule="auto"/>
              <w:ind w:left="318" w:hanging="318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rzewód umożliwiając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 podłączenia urządzenia zewnętrznego z komputerem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8B67DF" w:rsidP="007419E7">
            <w:pPr>
              <w:pStyle w:val="Akapitzlist"/>
              <w:numPr>
                <w:ilvl w:val="0"/>
                <w:numId w:val="31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wtyczki 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HDMI – HDMI;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długość 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minimalna 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0 cm</w:t>
            </w:r>
          </w:p>
          <w:p w:rsidR="00D54694" w:rsidRPr="003A1974" w:rsidRDefault="008B67DF" w:rsidP="007419E7">
            <w:pPr>
              <w:pStyle w:val="Akapitzlist"/>
              <w:numPr>
                <w:ilvl w:val="0"/>
                <w:numId w:val="31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wtyczki 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USB A – USB B;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długość 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minimalna 250 cm</w:t>
            </w:r>
          </w:p>
          <w:p w:rsidR="00D54694" w:rsidRPr="003A1974" w:rsidRDefault="008B67DF" w:rsidP="008B67DF">
            <w:pPr>
              <w:pStyle w:val="Akapitzlist"/>
              <w:numPr>
                <w:ilvl w:val="0"/>
                <w:numId w:val="31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wtyczki 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USB A – Mikro USB; 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długość 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minimalna 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0 cm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C45731" w:rsidRDefault="00C45731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3944CE" w:rsidRPr="00CF57D1" w:rsidRDefault="003944CE" w:rsidP="00CF57D1">
      <w:pPr>
        <w:pStyle w:val="Bezodstpw"/>
        <w:rPr>
          <w:rFonts w:ascii="Arial" w:hAnsi="Arial" w:cs="Arial"/>
          <w:b/>
          <w:caps/>
          <w:color w:val="000000"/>
        </w:rPr>
      </w:pPr>
      <w:r w:rsidRPr="00CF57D1">
        <w:rPr>
          <w:rFonts w:ascii="Arial" w:hAnsi="Arial" w:cs="Arial"/>
          <w:b/>
          <w:caps/>
          <w:color w:val="000000"/>
        </w:rPr>
        <w:lastRenderedPageBreak/>
        <w:t>10. ksero</w:t>
      </w:r>
      <w:r w:rsidR="00455819" w:rsidRPr="00CF57D1">
        <w:rPr>
          <w:rFonts w:ascii="Arial" w:hAnsi="Arial" w:cs="Arial"/>
          <w:b/>
          <w:caps/>
          <w:color w:val="000000"/>
        </w:rPr>
        <w:t>Kopiarka</w:t>
      </w:r>
      <w:r w:rsidR="008B67DF" w:rsidRPr="00CF57D1">
        <w:rPr>
          <w:rFonts w:ascii="Arial" w:hAnsi="Arial" w:cs="Arial"/>
          <w:b/>
          <w:caps/>
          <w:color w:val="000000"/>
        </w:rPr>
        <w:t>: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670"/>
        <w:gridCol w:w="6237"/>
      </w:tblGrid>
      <w:tr w:rsidR="003944CE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Ksero laserowe monochromatyczna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1 szt.</w:t>
            </w:r>
          </w:p>
        </w:tc>
      </w:tr>
      <w:tr w:rsidR="003944CE" w:rsidRPr="003A1974" w:rsidTr="00FC7754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944CE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Wypełnia wykonawca.</w:t>
            </w: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Wielofunkcyjne laserowe urządzenie drukujące pełniące funkcję drukarki, kopiarki i skanera duplex (dwustronna).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Monochromatyczne ksero do wydruków, wykonywania kopi, skanowania.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Wymagania podstawowe i funkcje standardowe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Ekran dotykowy.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Druk, kopiowanie, skanowanie do poczty e-mail/folderu, skanowanie sieciowe.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Automatyczny podajnik dokumentów obsługujący dokumenty formatu A4 i A3.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Automatyczny druk dwustronny /dupleks/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Karta sieciowa oraz USB.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Pojemność podajników na papier: minimum 1000 arkuszy - dwa odrębne (niezależne) podajniki na papier A4 oraz A3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Pamięć minimum 1024 MB.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Kopiowanie rozmiar A3 – A5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Drukowanie rozmiar A3 – A5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Skanowanie rozmiar A3 – A5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Sieciowe skanowanie rozmiar A3–A5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Szafka, lub podstawa na kółkach.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Kopiarka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7419E7">
            <w:pPr>
              <w:pStyle w:val="Akapitzlist"/>
              <w:numPr>
                <w:ilvl w:val="0"/>
                <w:numId w:val="33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Prędkość kopiowania: Nie mniej niż 25 stron na minutę czarno-białe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3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Rozdzielczość:</w:t>
            </w:r>
            <w:r w:rsidR="008B67DF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o najmniej 300x600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</w:p>
          <w:p w:rsidR="003944CE" w:rsidRPr="003A1974" w:rsidRDefault="003944CE" w:rsidP="007419E7">
            <w:pPr>
              <w:pStyle w:val="Akapitzlist"/>
              <w:numPr>
                <w:ilvl w:val="0"/>
                <w:numId w:val="33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Pojemność wejściowa papieru</w:t>
            </w:r>
            <w:r w:rsidR="008B67DF">
              <w:rPr>
                <w:rFonts w:ascii="Arial" w:hAnsi="Arial" w:cs="Arial"/>
                <w:sz w:val="22"/>
                <w:szCs w:val="22"/>
              </w:rPr>
              <w:t>, c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o najmniej 500 stron A4 i 500 stron A3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3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Pamięć:</w:t>
            </w:r>
            <w:r w:rsidR="00037D61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Pr="003A1974">
              <w:rPr>
                <w:rFonts w:ascii="Arial" w:hAnsi="Arial" w:cs="Arial"/>
                <w:sz w:val="22"/>
                <w:szCs w:val="22"/>
              </w:rPr>
              <w:t>o najmniej 1024 MB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3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Funkcja automatycznego podawania papieru do druku dwustronnego i ręcznego podawania papieru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lastRenderedPageBreak/>
              <w:t>Skaner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7419E7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Prędkość skanowania:</w:t>
            </w:r>
            <w:r w:rsidR="00037D61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Pr="003A1974">
              <w:rPr>
                <w:rFonts w:ascii="Arial" w:hAnsi="Arial" w:cs="Arial"/>
                <w:sz w:val="22"/>
                <w:szCs w:val="22"/>
              </w:rPr>
              <w:t>o najmniej 40 stron na minutę format A4 czarno-białe.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Skanowanie z szyby skanera oraz z automatycznego podajnika dokumentów w dupleksie (dwustronne)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Rozdzielczość:</w:t>
            </w:r>
            <w:r w:rsidR="00037D61"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zeczywista, optyczna rozdzielczość skanowania nie mniej niż 1200 x 2400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</w:p>
          <w:p w:rsidR="003944CE" w:rsidRPr="003A1974" w:rsidRDefault="003944CE" w:rsidP="007419E7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Format oryginału: A5 - A3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Wymiary szyby skanera Format A3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Formaty wyjściowe: </w:t>
            </w:r>
            <w:r w:rsidR="00037D61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Pr="003A1974">
              <w:rPr>
                <w:rFonts w:ascii="Arial" w:hAnsi="Arial" w:cs="Arial"/>
                <w:sz w:val="22"/>
                <w:szCs w:val="22"/>
              </w:rPr>
              <w:t>PDF/JPEG/TIFF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Funkcja skanowania do USB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Drukarka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7419E7">
            <w:pPr>
              <w:pStyle w:val="Akapitzlist"/>
              <w:numPr>
                <w:ilvl w:val="0"/>
                <w:numId w:val="35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Obsługiwany format papieru: </w:t>
            </w:r>
            <w:r w:rsidR="00037D61">
              <w:rPr>
                <w:rFonts w:ascii="Arial" w:hAnsi="Arial" w:cs="Arial"/>
                <w:sz w:val="22"/>
                <w:szCs w:val="22"/>
              </w:rPr>
              <w:t>c</w:t>
            </w:r>
            <w:r w:rsidRPr="003A1974">
              <w:rPr>
                <w:rFonts w:ascii="Arial" w:hAnsi="Arial" w:cs="Arial"/>
                <w:sz w:val="22"/>
                <w:szCs w:val="22"/>
              </w:rPr>
              <w:t>o najmniej ISO A3 (297 × 420 mm)</w:t>
            </w:r>
            <w:r w:rsidR="00037D61">
              <w:rPr>
                <w:rFonts w:ascii="Arial" w:hAnsi="Arial" w:cs="Arial"/>
                <w:sz w:val="22"/>
                <w:szCs w:val="22"/>
              </w:rPr>
              <w:t xml:space="preserve"> oraz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ISO A4 (210 × 297 mm)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5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Prędkość drukowania:</w:t>
            </w:r>
            <w:r w:rsidR="00037D61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Pr="003A1974">
              <w:rPr>
                <w:rFonts w:ascii="Arial" w:hAnsi="Arial" w:cs="Arial"/>
                <w:sz w:val="22"/>
                <w:szCs w:val="22"/>
              </w:rPr>
              <w:t>ie mniej niż 25 stron na minutę format A4 czarno-białe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5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Obsługiwane lub emulowane języki opisu strony: PCL 5 lub PCL 6 lub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PostScript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</w:rPr>
              <w:t xml:space="preserve"> poziom 3 (wystarczy obsługa jednego z wymienionych języków)</w:t>
            </w:r>
          </w:p>
          <w:p w:rsidR="003944CE" w:rsidRPr="003A1974" w:rsidRDefault="003944CE" w:rsidP="00037D61">
            <w:pPr>
              <w:pStyle w:val="Akapitzlist"/>
              <w:numPr>
                <w:ilvl w:val="0"/>
                <w:numId w:val="35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Rozdzielczość druku: </w:t>
            </w:r>
            <w:r w:rsidR="00037D61">
              <w:rPr>
                <w:rFonts w:ascii="Arial" w:hAnsi="Arial" w:cs="Arial"/>
                <w:sz w:val="22"/>
                <w:szCs w:val="22"/>
              </w:rPr>
              <w:t>c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o najmniej 1200 x 600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Współpraca z: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E" w:rsidRPr="003A1974" w:rsidRDefault="00037D61" w:rsidP="00E355C6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45731">
              <w:rPr>
                <w:rFonts w:ascii="Arial" w:hAnsi="Arial" w:cs="Arial"/>
                <w:sz w:val="22"/>
                <w:szCs w:val="22"/>
              </w:rPr>
              <w:t xml:space="preserve">Windows 10 lub równoważne – warunki równoważności opisano w pkt </w:t>
            </w:r>
            <w:r w:rsidR="00E355C6" w:rsidRPr="00C45731">
              <w:rPr>
                <w:rFonts w:ascii="Arial" w:hAnsi="Arial" w:cs="Arial"/>
                <w:sz w:val="22"/>
                <w:szCs w:val="22"/>
              </w:rPr>
              <w:t>23</w:t>
            </w:r>
            <w:r w:rsidRPr="00C4573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Funkcje sieciowe: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7419E7">
            <w:pPr>
              <w:pStyle w:val="Akapitzlist"/>
              <w:numPr>
                <w:ilvl w:val="0"/>
                <w:numId w:val="36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Możliwość druku za pośrednictwem sieci LAN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6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Możliwość skanowania za pośrednictwem sieci LAN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6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Port komunikacyjny Ethernet z gniazdem RJ-45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6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Obsługa protokołów TCP/IP, DHCP, LPR/LPD, HTTP (do zarządzania ustawieniami)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Obsługa papieru: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E" w:rsidRPr="003A1974" w:rsidRDefault="003944CE" w:rsidP="007419E7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Gramatura co najmniej 60 – 250 g/m2 z wszystkich podajników czystego papieru do drukarki/kopiarki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Dwa odrębne (niezależne) podajniki na papier A4 oraz A3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Łączna pojemność dostępnych podajników papieru – co najmniej 500 stron A4 i </w:t>
            </w:r>
            <w:r w:rsidR="005E0893">
              <w:rPr>
                <w:rFonts w:ascii="Arial" w:hAnsi="Arial" w:cs="Arial"/>
                <w:sz w:val="22"/>
                <w:szCs w:val="22"/>
              </w:rPr>
              <w:t xml:space="preserve">co najmniej </w:t>
            </w:r>
            <w:r w:rsidRPr="003A1974">
              <w:rPr>
                <w:rFonts w:ascii="Arial" w:hAnsi="Arial" w:cs="Arial"/>
                <w:sz w:val="22"/>
                <w:szCs w:val="22"/>
              </w:rPr>
              <w:t>500 stron A3</w:t>
            </w:r>
          </w:p>
          <w:p w:rsidR="003944CE" w:rsidRPr="003A1974" w:rsidRDefault="003944CE" w:rsidP="005E0893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Łączna </w:t>
            </w:r>
            <w:r w:rsidR="005E0893">
              <w:rPr>
                <w:rFonts w:ascii="Arial" w:hAnsi="Arial" w:cs="Arial"/>
                <w:sz w:val="22"/>
                <w:szCs w:val="22"/>
              </w:rPr>
              <w:t>pojemność</w:t>
            </w:r>
            <w:r w:rsidR="005E0893" w:rsidRPr="003A1974">
              <w:rPr>
                <w:rFonts w:ascii="Arial" w:hAnsi="Arial" w:cs="Arial"/>
                <w:sz w:val="22"/>
                <w:szCs w:val="22"/>
              </w:rPr>
              <w:t xml:space="preserve"> – co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najmniej </w:t>
            </w:r>
            <w:r w:rsidR="005E0893">
              <w:rPr>
                <w:rFonts w:ascii="Arial" w:hAnsi="Arial" w:cs="Arial"/>
                <w:sz w:val="22"/>
                <w:szCs w:val="22"/>
              </w:rPr>
              <w:t>10</w:t>
            </w:r>
            <w:r w:rsidRPr="003A1974">
              <w:rPr>
                <w:rFonts w:ascii="Arial" w:hAnsi="Arial" w:cs="Arial"/>
                <w:sz w:val="22"/>
                <w:szCs w:val="22"/>
              </w:rPr>
              <w:t>00 stron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CF57D1" w:rsidRDefault="00CF57D1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3944CE" w:rsidRPr="003A1974" w:rsidRDefault="00D1418D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lastRenderedPageBreak/>
        <w:t>11. komputery przenoś</w:t>
      </w:r>
      <w:r w:rsidR="003944CE" w:rsidRPr="003A1974">
        <w:rPr>
          <w:rFonts w:ascii="Arial" w:hAnsi="Arial" w:cs="Arial"/>
          <w:b/>
          <w:caps/>
          <w:color w:val="000000"/>
        </w:rPr>
        <w:t>ne (laptopy)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  <w:gridCol w:w="4961"/>
      </w:tblGrid>
      <w:tr w:rsidR="003944CE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Laptop – 18 szt.</w:t>
            </w:r>
          </w:p>
        </w:tc>
      </w:tr>
      <w:tr w:rsidR="003944CE" w:rsidRPr="003A1974" w:rsidTr="002F4902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944CE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Wypełnia wykonawca.</w:t>
            </w: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FC393E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Komputer przenośny typu Laptop 15,6" o rozdzielczości wyświetlacza</w:t>
            </w:r>
            <w:r w:rsidR="00FC393E">
              <w:rPr>
                <w:rFonts w:ascii="Arial" w:hAnsi="Arial" w:cs="Arial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co najmniej: </w:t>
            </w:r>
            <w:r w:rsidR="00FC393E">
              <w:rPr>
                <w:rFonts w:ascii="Arial" w:hAnsi="Arial" w:cs="Arial"/>
                <w:sz w:val="22"/>
                <w:szCs w:val="22"/>
              </w:rPr>
              <w:t>1920</w:t>
            </w:r>
            <w:r w:rsidRPr="003A1974">
              <w:rPr>
                <w:rFonts w:ascii="Arial" w:hAnsi="Arial" w:cs="Arial"/>
                <w:sz w:val="22"/>
                <w:szCs w:val="22"/>
              </w:rPr>
              <w:t>x</w:t>
            </w:r>
            <w:r w:rsidR="00FC393E">
              <w:rPr>
                <w:rFonts w:ascii="Arial" w:hAnsi="Arial" w:cs="Arial"/>
                <w:sz w:val="22"/>
                <w:szCs w:val="22"/>
              </w:rPr>
              <w:t>1080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typ ekranu matowy.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Komputer będzie wykorzystywany dla potrzeb aplikacji biurowych, aplikacji edukacyjnych, aplikacji obliczeniowych, dostępu do Internetu oraz poczty elektronicznej, jako lokalna baza danych, stacja programistyczna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Procesor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A472AD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Procesor min. </w:t>
            </w:r>
            <w:r w:rsidRPr="00A472AD">
              <w:rPr>
                <w:rFonts w:ascii="Arial" w:hAnsi="Arial" w:cs="Arial"/>
                <w:bCs/>
                <w:sz w:val="22"/>
                <w:szCs w:val="22"/>
              </w:rPr>
              <w:t>2 rdzeniowy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, zaprojektowany do pracy w komputerach przenośnych, uzyskujący w teście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Passmark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CPU Mark wynik min.: </w:t>
            </w:r>
            <w:r w:rsidRPr="003A19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3350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punktów</w:t>
            </w:r>
            <w:r w:rsidR="00161D3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61D30" w:rsidRPr="003A1974">
              <w:rPr>
                <w:rFonts w:ascii="Arial" w:hAnsi="Arial" w:cs="Arial"/>
                <w:bCs/>
                <w:sz w:val="22"/>
                <w:szCs w:val="22"/>
              </w:rPr>
              <w:t xml:space="preserve">(wynik zaproponowanego procesora musi znajdować się na stronie </w:t>
            </w:r>
            <w:r w:rsidR="00161D3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hyperlink r:id="rId11" w:history="1">
              <w:r w:rsidR="00161D30" w:rsidRPr="00142973">
                <w:rPr>
                  <w:rStyle w:val="Hipercze"/>
                </w:rPr>
                <w:t>http://www.cpubenchmark.net/CPU_mega_page.html</w:t>
              </w:r>
            </w:hyperlink>
            <w:r w:rsidR="00161D30">
              <w:rPr>
                <w:rFonts w:ascii="Arial" w:hAnsi="Arial" w:cs="Arial"/>
                <w:sz w:val="22"/>
                <w:szCs w:val="22"/>
              </w:rPr>
              <w:t>)</w:t>
            </w:r>
            <w:r w:rsidRPr="003A197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3"/>
            </w:r>
            <w:r w:rsidR="00161D3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przy standardowych, fabrycznych ustawieniach częstotliwości </w:t>
            </w:r>
            <w:r w:rsidR="00161D30">
              <w:rPr>
                <w:rFonts w:ascii="Arial" w:hAnsi="Arial" w:cs="Arial"/>
                <w:sz w:val="22"/>
                <w:szCs w:val="22"/>
              </w:rPr>
              <w:t xml:space="preserve">taktowania procesowa oraz szyny.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Pamięć operacyjna RAM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8D275F" w:rsidRDefault="003944CE" w:rsidP="00A472A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D275F">
              <w:rPr>
                <w:rFonts w:ascii="Arial" w:hAnsi="Arial" w:cs="Arial"/>
                <w:bCs/>
                <w:sz w:val="22"/>
                <w:szCs w:val="22"/>
              </w:rPr>
              <w:t>Co najmniej 8GB,</w:t>
            </w:r>
            <w:r w:rsidR="00DD281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D275F">
              <w:rPr>
                <w:rFonts w:ascii="Arial" w:hAnsi="Arial" w:cs="Arial"/>
                <w:bCs/>
                <w:sz w:val="22"/>
                <w:szCs w:val="22"/>
              </w:rPr>
              <w:t>możliwość rozbudowy do min. 16GB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A472AD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Pamięć operacyjna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dysk o pojemności</w:t>
            </w:r>
            <w:r w:rsidR="008D275F">
              <w:rPr>
                <w:rFonts w:ascii="Arial" w:hAnsi="Arial" w:cs="Arial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co najmniej 1 TB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Karta graficzna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5F" w:rsidRDefault="008D275F" w:rsidP="00DD281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3944CE" w:rsidRPr="003A1974">
              <w:rPr>
                <w:rFonts w:ascii="Arial" w:hAnsi="Arial" w:cs="Arial"/>
                <w:sz w:val="22"/>
                <w:szCs w:val="22"/>
              </w:rPr>
              <w:t>rafika powinna umożliwiać pracę ze wspar</w:t>
            </w:r>
            <w:r w:rsidR="00DD2810">
              <w:rPr>
                <w:rFonts w:ascii="Arial" w:hAnsi="Arial" w:cs="Arial"/>
                <w:sz w:val="22"/>
                <w:szCs w:val="22"/>
              </w:rPr>
              <w:t>ciem DirectX 11</w:t>
            </w:r>
            <w:r w:rsidR="003944CE" w:rsidRPr="003A197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44CE" w:rsidRPr="003A1974">
              <w:rPr>
                <w:rFonts w:ascii="Arial" w:hAnsi="Arial" w:cs="Arial"/>
                <w:sz w:val="22"/>
                <w:szCs w:val="22"/>
              </w:rPr>
              <w:t xml:space="preserve">Oferowana karta graficzna musi osiągać w teście </w:t>
            </w:r>
            <w:proofErr w:type="spellStart"/>
            <w:r w:rsidR="003944CE" w:rsidRPr="003A1974">
              <w:rPr>
                <w:rFonts w:ascii="Arial" w:hAnsi="Arial" w:cs="Arial"/>
                <w:sz w:val="22"/>
                <w:szCs w:val="22"/>
              </w:rPr>
              <w:t>PassMark</w:t>
            </w:r>
            <w:proofErr w:type="spellEnd"/>
            <w:r w:rsidR="003944CE" w:rsidRPr="003A1974">
              <w:rPr>
                <w:rFonts w:ascii="Arial" w:hAnsi="Arial" w:cs="Arial"/>
                <w:sz w:val="22"/>
                <w:szCs w:val="22"/>
              </w:rPr>
              <w:t xml:space="preserve"> Performance Test co najmniej </w:t>
            </w:r>
            <w:r w:rsidR="00A472AD">
              <w:rPr>
                <w:rFonts w:ascii="Arial" w:hAnsi="Arial" w:cs="Arial"/>
                <w:sz w:val="22"/>
                <w:szCs w:val="22"/>
              </w:rPr>
              <w:t>700</w:t>
            </w:r>
            <w:r w:rsidR="003944CE" w:rsidRPr="00A472AD">
              <w:rPr>
                <w:rFonts w:ascii="Arial" w:hAnsi="Arial" w:cs="Arial"/>
                <w:sz w:val="22"/>
                <w:szCs w:val="22"/>
              </w:rPr>
              <w:t xml:space="preserve"> punktów</w:t>
            </w:r>
            <w:r w:rsidR="003944CE" w:rsidRPr="003A1974">
              <w:rPr>
                <w:rFonts w:ascii="Arial" w:hAnsi="Arial" w:cs="Arial"/>
                <w:sz w:val="22"/>
                <w:szCs w:val="22"/>
              </w:rPr>
              <w:t xml:space="preserve"> w G3D Rating</w:t>
            </w:r>
            <w:r>
              <w:rPr>
                <w:rFonts w:ascii="Arial" w:hAnsi="Arial" w:cs="Arial"/>
                <w:sz w:val="22"/>
                <w:szCs w:val="22"/>
              </w:rPr>
              <w:t xml:space="preserve"> (wynik na stronie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2" w:history="1">
              <w:r w:rsidRPr="007043EA">
                <w:rPr>
                  <w:rStyle w:val="Hipercze"/>
                  <w:rFonts w:ascii="Arial" w:hAnsi="Arial" w:cs="Arial"/>
                  <w:sz w:val="22"/>
                  <w:szCs w:val="22"/>
                </w:rPr>
                <w:t>http://www.videocardbenchmark.net/gpu_list.php</w:t>
              </w:r>
            </w:hyperlink>
            <w:r w:rsidR="003944CE" w:rsidRPr="003A1974">
              <w:rPr>
                <w:rFonts w:ascii="Arial" w:hAnsi="Arial" w:cs="Arial"/>
                <w:sz w:val="22"/>
                <w:szCs w:val="22"/>
              </w:rPr>
              <w:t>)</w:t>
            </w:r>
            <w:r w:rsidR="003944CE" w:rsidRPr="003A197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4"/>
            </w:r>
            <w:r w:rsidR="003944CE" w:rsidRPr="003A197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3944CE" w:rsidRPr="003A1974" w:rsidRDefault="003944CE" w:rsidP="008D275F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przy standardowych, fabrycznych</w:t>
            </w:r>
            <w:r w:rsidR="008D275F">
              <w:rPr>
                <w:rFonts w:ascii="Arial" w:hAnsi="Arial" w:cs="Arial"/>
                <w:sz w:val="22"/>
                <w:szCs w:val="22"/>
              </w:rPr>
              <w:t xml:space="preserve"> ustawieniach,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Wyposażenie multimedialne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Karta dźwiękowa 24-bit, wbudowane głośniki stereo</w:t>
            </w:r>
            <w:r w:rsidR="008D275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3944CE" w:rsidRPr="003A1974" w:rsidRDefault="003944CE" w:rsidP="002E774A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Wbudowana w obudowę matrycy kamera </w:t>
            </w:r>
            <w:r w:rsidRPr="001004A7">
              <w:rPr>
                <w:rFonts w:ascii="Arial" w:hAnsi="Arial" w:cs="Arial"/>
                <w:bCs/>
                <w:sz w:val="22"/>
                <w:szCs w:val="22"/>
              </w:rPr>
              <w:t>mini</w:t>
            </w:r>
            <w:r w:rsidR="00573BFD" w:rsidRPr="001004A7">
              <w:rPr>
                <w:rFonts w:ascii="Arial" w:hAnsi="Arial" w:cs="Arial"/>
                <w:bCs/>
                <w:sz w:val="22"/>
                <w:szCs w:val="22"/>
              </w:rPr>
              <w:t xml:space="preserve">mum </w:t>
            </w:r>
            <w:r w:rsidR="002E774A" w:rsidRPr="001004A7">
              <w:rPr>
                <w:rFonts w:ascii="Arial" w:hAnsi="Arial" w:cs="Arial"/>
                <w:bCs/>
                <w:sz w:val="22"/>
                <w:szCs w:val="22"/>
              </w:rPr>
              <w:t>0.3</w:t>
            </w:r>
            <w:r w:rsidR="00573BFD">
              <w:rPr>
                <w:rFonts w:ascii="Arial" w:hAnsi="Arial" w:cs="Arial"/>
                <w:bCs/>
                <w:sz w:val="22"/>
                <w:szCs w:val="22"/>
              </w:rPr>
              <w:t xml:space="preserve"> MP wraz z mikrofone</w:t>
            </w:r>
            <w:r w:rsidR="00DD2810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573BF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dotyczące baterii i zasilania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2E774A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Czas pracy na baterii wg dokumentacji producenta minimum </w:t>
            </w:r>
            <w:r w:rsidR="002E774A" w:rsidRPr="00EF5914">
              <w:rPr>
                <w:rFonts w:ascii="Arial" w:hAnsi="Arial" w:cs="Arial"/>
                <w:sz w:val="22"/>
                <w:szCs w:val="22"/>
              </w:rPr>
              <w:t>4</w:t>
            </w:r>
            <w:r w:rsidRPr="00EF5914">
              <w:rPr>
                <w:rFonts w:ascii="Arial" w:hAnsi="Arial" w:cs="Arial"/>
                <w:sz w:val="22"/>
                <w:szCs w:val="22"/>
              </w:rPr>
              <w:t xml:space="preserve"> godzin</w:t>
            </w:r>
            <w:r w:rsidR="001004A7">
              <w:rPr>
                <w:rFonts w:ascii="Arial" w:hAnsi="Arial" w:cs="Arial"/>
                <w:sz w:val="22"/>
                <w:szCs w:val="22"/>
              </w:rPr>
              <w:t>y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. Dołączony zasilacz producenta o mocy odpowiadającej wymaganiom sprzętowym.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EF5914">
        <w:trPr>
          <w:trHeight w:val="2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7419E7">
            <w:pPr>
              <w:numPr>
                <w:ilvl w:val="1"/>
                <w:numId w:val="38"/>
              </w:numPr>
              <w:tabs>
                <w:tab w:val="clear" w:pos="360"/>
              </w:tabs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Wbudowane porty i złącza: 1x VGA, 1x HDMI, minimum  2x USB 3.0, 1x RJ-45, 1 x złącze słuchawkowe stereo, 1 złącze  mikrofonowe, czytnik kart multimedialnych SD/SDHC/SDXC/MMC</w:t>
            </w:r>
          </w:p>
          <w:p w:rsidR="003944CE" w:rsidRPr="003A1974" w:rsidRDefault="003944CE" w:rsidP="007419E7">
            <w:pPr>
              <w:numPr>
                <w:ilvl w:val="1"/>
                <w:numId w:val="38"/>
              </w:numPr>
              <w:tabs>
                <w:tab w:val="clear" w:pos="360"/>
              </w:tabs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Karta sieciowa LAN 10/100/1000 Ethernet RJ 45 oraz WLAN 802.11, Bluetooth</w:t>
            </w:r>
            <w:r w:rsidR="002C20B4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3944CE" w:rsidRPr="003A1974" w:rsidRDefault="003944CE" w:rsidP="007419E7">
            <w:pPr>
              <w:numPr>
                <w:ilvl w:val="1"/>
                <w:numId w:val="38"/>
              </w:numPr>
              <w:tabs>
                <w:tab w:val="clear" w:pos="360"/>
              </w:tabs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Klawiatura układ QWERTY, z klawiaturą numeryczną</w:t>
            </w:r>
          </w:p>
          <w:p w:rsidR="003944CE" w:rsidRPr="003A1974" w:rsidRDefault="003944CE" w:rsidP="007419E7">
            <w:pPr>
              <w:numPr>
                <w:ilvl w:val="1"/>
                <w:numId w:val="38"/>
              </w:numPr>
              <w:tabs>
                <w:tab w:val="clear" w:pos="360"/>
              </w:tabs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Touchpad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wielodotykiem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z funkcjami, powiększania i uruchamiania. </w:t>
            </w:r>
          </w:p>
          <w:p w:rsidR="003944CE" w:rsidRPr="003A1974" w:rsidRDefault="003944CE" w:rsidP="007419E7">
            <w:pPr>
              <w:numPr>
                <w:ilvl w:val="1"/>
                <w:numId w:val="38"/>
              </w:numPr>
              <w:tabs>
                <w:tab w:val="clear" w:pos="360"/>
              </w:tabs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Dołączony nośnik ze sterownikami.</w:t>
            </w:r>
          </w:p>
          <w:p w:rsidR="003944CE" w:rsidRPr="002F4902" w:rsidRDefault="003944CE" w:rsidP="002F4902">
            <w:pPr>
              <w:numPr>
                <w:ilvl w:val="1"/>
                <w:numId w:val="38"/>
              </w:numPr>
              <w:tabs>
                <w:tab w:val="clear" w:pos="360"/>
              </w:tabs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/>
                <w:w w:val="100"/>
                <w:sz w:val="22"/>
                <w:szCs w:val="22"/>
                <w:u w:val="single"/>
              </w:rPr>
            </w:pPr>
            <w:r w:rsidRPr="002F49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Dołączone etui</w:t>
            </w:r>
            <w:r w:rsidR="002F4902" w:rsidRPr="002F49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/torba/plecak</w:t>
            </w:r>
            <w:r w:rsidRPr="002F49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dopasowane do rozmiarów komputera.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System operacyjny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914EF2" w:rsidP="00E449E6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914EF2">
              <w:rPr>
                <w:sz w:val="22"/>
                <w:szCs w:val="22"/>
              </w:rPr>
              <w:t xml:space="preserve">Microsoft Windows 10 Professional PL z licencją – jeśli jest wymagana, w celu zapewnienia współpracy ze środowiskiem sieciowym oraz aplikacjami funkcjonującymi u Zamawiającego lub równoważny. </w:t>
            </w:r>
            <w:r w:rsidR="008C7601" w:rsidRPr="008230BF">
              <w:rPr>
                <w:sz w:val="22"/>
                <w:szCs w:val="22"/>
              </w:rPr>
              <w:t xml:space="preserve">Warunki równoważności </w:t>
            </w:r>
            <w:r w:rsidR="000D27DE" w:rsidRPr="008230BF">
              <w:rPr>
                <w:sz w:val="22"/>
                <w:szCs w:val="22"/>
              </w:rPr>
              <w:t xml:space="preserve">systemu operacyjnego </w:t>
            </w:r>
            <w:r w:rsidR="008C7601" w:rsidRPr="008230BF">
              <w:rPr>
                <w:sz w:val="22"/>
                <w:szCs w:val="22"/>
              </w:rPr>
              <w:t>określono w pozycji nr 23. SYSTEMY OPERACYJNE WINDOWS 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DD2810" w:rsidRDefault="00DD281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EF5914" w:rsidRDefault="00EF5914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br w:type="page"/>
      </w:r>
    </w:p>
    <w:p w:rsidR="003944CE" w:rsidRPr="003A1974" w:rsidRDefault="003944CE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12. monitory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  <w:gridCol w:w="4756"/>
      </w:tblGrid>
      <w:tr w:rsidR="003944CE" w:rsidRPr="003A1974" w:rsidTr="003944CE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keepNext/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Monitor – 5 szt.</w:t>
            </w:r>
          </w:p>
        </w:tc>
      </w:tr>
      <w:tr w:rsidR="003944CE" w:rsidRPr="003A1974" w:rsidTr="004D30E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keepNext/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944CE" w:rsidRPr="003A1974" w:rsidRDefault="00FC7754" w:rsidP="00FC7754">
            <w:pPr>
              <w:keepNext/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 ekranu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6962E9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Ekran ciekłokrystaliczny z aktywną matrycą min 2</w:t>
            </w:r>
            <w:r w:rsidR="006962E9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” (16:9)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Rozmiar plamki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Maks. 0,24 mm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Jasność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Minimalna 250 cd/m2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Kontrast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Minimalny kontrast</w:t>
            </w:r>
          </w:p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- standardowy 1000:1</w:t>
            </w:r>
          </w:p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- dynamiczny: 10 000 000:1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ind w:left="-7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Kąty widzenia (pion/poziom)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Minimalne 170/160 stopni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Czas reakcji matrycy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Maksymalnie 5 ms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Rozdzielczość maksymalna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1920 x 1080 przy 60Hz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Gama koloru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Minimum 16 mln. 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Powłoka powierzchni ekranu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Antyodblaskowa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07236" w:rsidP="0030723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Matryca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07236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System LED</w:t>
            </w:r>
            <w:r w:rsidR="00307236">
              <w:rPr>
                <w:rFonts w:ascii="Arial" w:hAnsi="Arial" w:cs="Arial"/>
                <w:bCs/>
                <w:sz w:val="22"/>
                <w:szCs w:val="22"/>
              </w:rPr>
              <w:t xml:space="preserve"> lub OLED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E" w:rsidRPr="003A1974" w:rsidRDefault="003944CE" w:rsidP="003944C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Złącze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477F3D" w:rsidRDefault="006962E9" w:rsidP="007419E7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</w:rPr>
            </w:pPr>
            <w:r w:rsidRPr="006962E9">
              <w:rPr>
                <w:rFonts w:ascii="Arial" w:hAnsi="Arial" w:cs="Arial"/>
                <w:sz w:val="22"/>
                <w:szCs w:val="22"/>
              </w:rPr>
              <w:t>VGA/</w:t>
            </w:r>
            <w:r>
              <w:rPr>
                <w:rFonts w:ascii="Arial" w:hAnsi="Arial" w:cs="Arial"/>
                <w:sz w:val="22"/>
                <w:szCs w:val="22"/>
              </w:rPr>
              <w:t>DVI bez stosowania przejściówek</w:t>
            </w:r>
            <w:r w:rsidR="003944CE" w:rsidRPr="006962E9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HDMI</w:t>
            </w:r>
            <w:r w:rsidR="006962E9">
              <w:rPr>
                <w:rFonts w:ascii="Arial" w:hAnsi="Arial" w:cs="Arial"/>
                <w:sz w:val="22"/>
                <w:szCs w:val="22"/>
              </w:rPr>
              <w:t xml:space="preserve"> bez stosowania przejściówek</w:t>
            </w:r>
            <w:r w:rsidR="006962E9" w:rsidRPr="006962E9">
              <w:rPr>
                <w:rFonts w:ascii="Arial" w:hAnsi="Arial" w:cs="Arial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wejście PC audio ,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wyjście na słuchawki</w:t>
            </w:r>
          </w:p>
          <w:p w:rsidR="003944CE" w:rsidRPr="00477F3D" w:rsidRDefault="00C81AF6" w:rsidP="006962E9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wbudowane głośniki min: 2x 1</w:t>
            </w:r>
            <w:r w:rsidR="003944CE" w:rsidRPr="003A1974">
              <w:rPr>
                <w:rFonts w:ascii="Arial" w:hAnsi="Arial" w:cs="Arial"/>
                <w:sz w:val="22"/>
                <w:szCs w:val="22"/>
              </w:rPr>
              <w:t>W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477F3D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3944CE" w:rsidRPr="003A1974" w:rsidRDefault="003944CE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3944CE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br w:type="page"/>
      </w:r>
      <w:r w:rsidR="003944CE" w:rsidRPr="003A1974">
        <w:rPr>
          <w:rFonts w:ascii="Arial" w:hAnsi="Arial" w:cs="Arial"/>
          <w:b/>
          <w:caps/>
          <w:color w:val="000000"/>
        </w:rPr>
        <w:lastRenderedPageBreak/>
        <w:t>13. projektor</w:t>
      </w:r>
      <w:r w:rsidR="00722778" w:rsidRPr="003A1974">
        <w:rPr>
          <w:rFonts w:ascii="Arial" w:hAnsi="Arial" w:cs="Arial"/>
          <w:b/>
          <w:caps/>
          <w:color w:val="000000"/>
        </w:rPr>
        <w:t>Y</w:t>
      </w:r>
      <w:r w:rsidR="00455819">
        <w:rPr>
          <w:rFonts w:ascii="Arial" w:hAnsi="Arial" w:cs="Arial"/>
          <w:b/>
          <w:caps/>
          <w:color w:val="000000"/>
        </w:rPr>
        <w:t xml:space="preserve"> MuLTIMEDIALNE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  <w:gridCol w:w="3969"/>
      </w:tblGrid>
      <w:tr w:rsidR="003944CE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134FD8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Projektor multimedialny – </w:t>
            </w:r>
            <w:r w:rsidR="00134FD8">
              <w:rPr>
                <w:rFonts w:ascii="Arial" w:hAnsi="Arial" w:cs="Arial"/>
                <w:b/>
                <w:w w:val="100"/>
                <w:sz w:val="22"/>
                <w:szCs w:val="22"/>
              </w:rPr>
              <w:t>2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3944CE" w:rsidRPr="003A1974" w:rsidTr="00050EDF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944CE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3944CE" w:rsidRPr="003A1974" w:rsidTr="00050E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Projektor multimedialny działający w technologii DLP o rozdzielczości 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1920 x 1080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pix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050E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050EDF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Projektor będzie wykorzystywany dla potrzeb wyświetlania aplikacji biurowych, aplikacji edukacyjnych, aplikacji obliczeniowych, programów.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050E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7419E7">
            <w:pPr>
              <w:pStyle w:val="Akapitzlist"/>
              <w:numPr>
                <w:ilvl w:val="0"/>
                <w:numId w:val="40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Typ matrycy LCD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40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Moc lampy</w:t>
            </w:r>
            <w:r w:rsidR="00050EDF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co najmniej 170 W</w:t>
            </w:r>
            <w:r w:rsidR="00050EDF">
              <w:rPr>
                <w:rFonts w:ascii="Arial" w:hAnsi="Arial" w:cs="Arial"/>
                <w:bCs/>
                <w:sz w:val="22"/>
                <w:szCs w:val="22"/>
              </w:rPr>
              <w:t xml:space="preserve"> lub odpowiednio podświetlenie LED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4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Żywotność lampy przy standardowych ustawieniach producenta, co najmniej 5000 h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4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Możliwość wyświetlania prezentacji bez konieczności podłączania komputera.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050E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Obraz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2E774A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Współczynnik kontrastu co najmniej 3000 :1</w:t>
            </w:r>
          </w:p>
          <w:p w:rsidR="003944CE" w:rsidRPr="003A1974" w:rsidRDefault="003944CE" w:rsidP="002E774A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Rozdzielczość podstawowa co najmniej 1024 x 768</w:t>
            </w:r>
          </w:p>
          <w:p w:rsidR="003944CE" w:rsidRPr="003A1974" w:rsidRDefault="003944CE" w:rsidP="002E774A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Rozdzielczość maksymalna co najmniej 1920 x 1200</w:t>
            </w:r>
          </w:p>
          <w:p w:rsidR="003944CE" w:rsidRPr="003A1974" w:rsidRDefault="003944CE" w:rsidP="002E774A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Jasność</w:t>
            </w:r>
            <w:r w:rsidR="00050EDF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co najmniej 2500 ANSI lumen</w:t>
            </w:r>
          </w:p>
          <w:p w:rsidR="003944CE" w:rsidRPr="003A1974" w:rsidRDefault="003944CE" w:rsidP="002E774A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Standardowy format obrazu  4:3/16:9</w:t>
            </w:r>
          </w:p>
          <w:p w:rsidR="003944CE" w:rsidRPr="003A1974" w:rsidRDefault="003944CE" w:rsidP="002E774A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Wielkość obrazu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ab/>
              <w:t>25 cali - 300 cali</w:t>
            </w:r>
          </w:p>
          <w:p w:rsidR="003944CE" w:rsidRPr="003A1974" w:rsidRDefault="003944CE" w:rsidP="002E774A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korekcja trapezowa</w:t>
            </w:r>
            <w:r w:rsidR="00050EDF">
              <w:rPr>
                <w:rFonts w:ascii="Arial" w:hAnsi="Arial" w:cs="Arial"/>
                <w:sz w:val="22"/>
                <w:szCs w:val="22"/>
              </w:rPr>
              <w:t>, min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40 stopni,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050E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2E774A">
            <w:pPr>
              <w:numPr>
                <w:ilvl w:val="0"/>
                <w:numId w:val="64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HDMI ,VGA </w:t>
            </w:r>
          </w:p>
          <w:p w:rsidR="003944CE" w:rsidRPr="003A1974" w:rsidRDefault="003944CE" w:rsidP="002E774A">
            <w:pPr>
              <w:numPr>
                <w:ilvl w:val="0"/>
                <w:numId w:val="64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S-Video  </w:t>
            </w:r>
          </w:p>
          <w:p w:rsidR="003944CE" w:rsidRPr="003A1974" w:rsidRDefault="003944CE" w:rsidP="002E774A">
            <w:pPr>
              <w:numPr>
                <w:ilvl w:val="0"/>
                <w:numId w:val="64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RCA </w:t>
            </w:r>
          </w:p>
          <w:p w:rsidR="003944CE" w:rsidRPr="003A1974" w:rsidRDefault="003944CE" w:rsidP="002E774A">
            <w:pPr>
              <w:numPr>
                <w:ilvl w:val="0"/>
                <w:numId w:val="64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RJ-45 </w:t>
            </w:r>
          </w:p>
          <w:p w:rsidR="003944CE" w:rsidRPr="003A1974" w:rsidRDefault="003944CE" w:rsidP="002E774A">
            <w:pPr>
              <w:numPr>
                <w:ilvl w:val="0"/>
                <w:numId w:val="64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Wyjście audio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jack</w:t>
            </w:r>
            <w:proofErr w:type="spellEnd"/>
          </w:p>
          <w:p w:rsidR="003944CE" w:rsidRPr="003A1974" w:rsidRDefault="003944CE" w:rsidP="002E774A">
            <w:pPr>
              <w:numPr>
                <w:ilvl w:val="0"/>
                <w:numId w:val="64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Złącza USB.</w:t>
            </w:r>
          </w:p>
          <w:p w:rsidR="003944CE" w:rsidRPr="003A1974" w:rsidRDefault="003944CE" w:rsidP="002E774A">
            <w:pPr>
              <w:numPr>
                <w:ilvl w:val="0"/>
                <w:numId w:val="64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Wbudowane głośniki audio o mocy co najmniej </w:t>
            </w:r>
            <w:r w:rsidR="007460A1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W</w:t>
            </w:r>
          </w:p>
          <w:p w:rsidR="003944CE" w:rsidRPr="003A1974" w:rsidRDefault="003944CE" w:rsidP="002E774A">
            <w:pPr>
              <w:numPr>
                <w:ilvl w:val="0"/>
                <w:numId w:val="64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Pilot.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C81AF6" w:rsidRDefault="00C81AF6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3944CE" w:rsidRPr="003A1974" w:rsidRDefault="003944CE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14. słuchawki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04"/>
        <w:gridCol w:w="5103"/>
      </w:tblGrid>
      <w:tr w:rsidR="003944CE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Słuchawki nauszne – 15 szt.</w:t>
            </w:r>
          </w:p>
        </w:tc>
      </w:tr>
      <w:tr w:rsidR="003944CE" w:rsidRPr="003A1974" w:rsidTr="00FC7754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944CE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Słuchawki nauszne przewodowe z regulacją głośności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Słuchawki nauszne przewodowe umożliwiające podłączenie do komputera stacjonarnego / laptopa / urządzeń przenośnych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7419E7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słuchawki dynamiczne,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wielokierunkowy mikrofon elektretowy,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regulowany rozstaw słuchawek,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obrotowy mikrofon,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regulacja głośności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długość przewodu min 2m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7419E7">
            <w:pPr>
              <w:pStyle w:val="Akapitzlist"/>
              <w:numPr>
                <w:ilvl w:val="0"/>
                <w:numId w:val="4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impedancja</w:t>
            </w:r>
            <w:r w:rsidR="00960721">
              <w:rPr>
                <w:rFonts w:ascii="Arial" w:hAnsi="Arial" w:cs="Arial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co najmniej 30 Ohm/1kHz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4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częstotliwość słuchawek w zakresie co najmniej 6Hz – 30 kHz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4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czułość słuchawek</w:t>
            </w:r>
            <w:r w:rsidR="00960721">
              <w:rPr>
                <w:rFonts w:ascii="Arial" w:hAnsi="Arial" w:cs="Arial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co najmniej 80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  <w:p w:rsidR="003944CE" w:rsidRPr="003A1974" w:rsidRDefault="003944CE" w:rsidP="007419E7">
            <w:pPr>
              <w:pStyle w:val="Akapitzlist"/>
              <w:numPr>
                <w:ilvl w:val="0"/>
                <w:numId w:val="4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przekrój membrany słuchawek</w:t>
            </w:r>
            <w:r w:rsidR="00960721">
              <w:rPr>
                <w:rFonts w:ascii="Arial" w:hAnsi="Arial" w:cs="Arial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co najmniej 30 mm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60721" w:rsidRDefault="00960721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960721" w:rsidRDefault="00960721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br w:type="page"/>
      </w:r>
    </w:p>
    <w:p w:rsidR="00732DF9" w:rsidRPr="003A1974" w:rsidRDefault="00732DF9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15. switch</w:t>
      </w:r>
      <w:r w:rsidR="00722778" w:rsidRPr="003A1974">
        <w:rPr>
          <w:rFonts w:ascii="Arial" w:hAnsi="Arial" w:cs="Arial"/>
          <w:b/>
          <w:caps/>
          <w:color w:val="000000"/>
        </w:rPr>
        <w:t>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  <w:gridCol w:w="4961"/>
      </w:tblGrid>
      <w:tr w:rsidR="00732DF9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Switch – 3 szt.</w:t>
            </w:r>
          </w:p>
        </w:tc>
      </w:tr>
      <w:tr w:rsidR="00732DF9" w:rsidRPr="003A1974" w:rsidTr="00FC7754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732DF9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732DF9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930764" w:rsidP="00EA52A1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Swit</w:t>
            </w:r>
            <w:r w:rsidR="00732DF9" w:rsidRPr="003A1974">
              <w:rPr>
                <w:rFonts w:ascii="Arial" w:hAnsi="Arial" w:cs="Arial"/>
                <w:sz w:val="22"/>
                <w:szCs w:val="22"/>
              </w:rPr>
              <w:t>ch zarządzany do montażu w szafie RACK 19”.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Przełącznik sieciowy </w:t>
            </w:r>
            <w:r w:rsidRPr="003A197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zarządzany przez przeglądarkę WWW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7419E7">
            <w:pPr>
              <w:pStyle w:val="Akapitzlist"/>
              <w:numPr>
                <w:ilvl w:val="0"/>
                <w:numId w:val="46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Liczba portów 1000BaseT (RJ45) : minimum 48 szt. , 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6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Liczba gniazd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MiniGBIC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(SFP) , minimum 4 szt. ,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6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Obsługiwane protokoły i standardy :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val="de-DE"/>
              </w:rPr>
              <w:t>IEEE 802.3u 100BASE-TX Fast Ethernet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IEEE 802.3x -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Flow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Control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DSCP -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DiffServ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Code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Point</w:t>
            </w:r>
          </w:p>
          <w:p w:rsidR="00732DF9" w:rsidRPr="00477F3D" w:rsidRDefault="00732DF9" w:rsidP="007419E7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7F3D">
              <w:rPr>
                <w:rFonts w:ascii="Arial" w:hAnsi="Arial" w:cs="Arial"/>
                <w:bCs/>
                <w:sz w:val="22"/>
                <w:szCs w:val="22"/>
                <w:lang w:val="en-US"/>
              </w:rPr>
              <w:t>DHCP Client - Dynamic Host Configuration Protocol Client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IGMP - Internet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Group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Management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Protocol</w:t>
            </w:r>
            <w:proofErr w:type="spellEnd"/>
          </w:p>
          <w:p w:rsidR="00732DF9" w:rsidRPr="003A1974" w:rsidRDefault="00732DF9" w:rsidP="007419E7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val="de-DE"/>
              </w:rPr>
              <w:t>IEEE 802.3ad - Link Aggregation Control Protocol</w:t>
            </w:r>
          </w:p>
          <w:p w:rsidR="00732DF9" w:rsidRPr="00477F3D" w:rsidRDefault="00732DF9" w:rsidP="007419E7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7F3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IEEE 802.1w - Rapid Convergence Spanning Tree 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Zarządzanie przez przeglądarkę WWW</w:t>
            </w:r>
          </w:p>
          <w:p w:rsidR="00732DF9" w:rsidRPr="00477F3D" w:rsidRDefault="00732DF9" w:rsidP="007419E7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7F3D">
              <w:rPr>
                <w:rFonts w:ascii="Arial" w:hAnsi="Arial" w:cs="Arial"/>
                <w:bCs/>
                <w:sz w:val="22"/>
                <w:szCs w:val="22"/>
                <w:lang w:val="en-US"/>
              </w:rPr>
              <w:t>DHCP Client - Dynamic Host Configuration Protocol (RFC 2131)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val="de-DE"/>
              </w:rPr>
              <w:t>SNMPv1 - Simple Network Management Protocol ver. 1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val="de-DE"/>
              </w:rPr>
              <w:t>SNMPv2 - Simple Network Management Protocol ver. 2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6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Rozmiar tablicy adresów MAC : minimum 8000</w:t>
            </w:r>
          </w:p>
          <w:p w:rsidR="00732DF9" w:rsidRPr="003A1974" w:rsidRDefault="00930764" w:rsidP="007419E7">
            <w:pPr>
              <w:pStyle w:val="Akapitzlist"/>
              <w:numPr>
                <w:ilvl w:val="0"/>
                <w:numId w:val="46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Bufor pamięci</w:t>
            </w:r>
            <w:r w:rsidR="00732DF9" w:rsidRPr="003A1974">
              <w:rPr>
                <w:rFonts w:ascii="Arial" w:hAnsi="Arial" w:cs="Arial"/>
                <w:bCs/>
                <w:sz w:val="22"/>
                <w:szCs w:val="22"/>
              </w:rPr>
              <w:t xml:space="preserve">: minimum 1,5 </w:t>
            </w:r>
            <w:proofErr w:type="spellStart"/>
            <w:r w:rsidR="00732DF9" w:rsidRPr="003A1974">
              <w:rPr>
                <w:rFonts w:ascii="Arial" w:hAnsi="Arial" w:cs="Arial"/>
                <w:bCs/>
                <w:sz w:val="22"/>
                <w:szCs w:val="22"/>
              </w:rPr>
              <w:t>kB</w:t>
            </w:r>
            <w:proofErr w:type="spellEnd"/>
            <w:r w:rsidR="00732DF9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6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Prędkość magistrali wewnętrznej minimum: 90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Gb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/s,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Dodatkowe funkcje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7419E7">
            <w:pPr>
              <w:pStyle w:val="Akapitzlist"/>
              <w:numPr>
                <w:ilvl w:val="0"/>
                <w:numId w:val="48"/>
              </w:numPr>
              <w:spacing w:before="0" w:line="240" w:lineRule="auto"/>
              <w:ind w:left="318" w:hanging="318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Ochrona hasłem</w:t>
            </w:r>
          </w:p>
          <w:p w:rsidR="00732DF9" w:rsidRPr="003A1974" w:rsidRDefault="00732DF9" w:rsidP="00930764">
            <w:pPr>
              <w:pStyle w:val="Akapitzlist"/>
              <w:numPr>
                <w:ilvl w:val="0"/>
                <w:numId w:val="48"/>
              </w:numPr>
              <w:spacing w:before="0" w:line="240" w:lineRule="auto"/>
              <w:ind w:left="318" w:hanging="318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930764">
              <w:rPr>
                <w:rFonts w:ascii="Arial" w:hAnsi="Arial" w:cs="Arial"/>
                <w:bCs/>
                <w:sz w:val="22"/>
                <w:szCs w:val="22"/>
              </w:rPr>
              <w:t>Typ obudowy:</w:t>
            </w:r>
            <w:r w:rsidR="009307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30764">
              <w:rPr>
                <w:rFonts w:ascii="Arial" w:hAnsi="Arial" w:cs="Arial"/>
                <w:bCs/>
                <w:sz w:val="22"/>
                <w:szCs w:val="22"/>
              </w:rPr>
              <w:t xml:space="preserve">1U </w:t>
            </w:r>
            <w:proofErr w:type="spellStart"/>
            <w:r w:rsidRPr="00930764">
              <w:rPr>
                <w:rFonts w:ascii="Arial" w:hAnsi="Arial" w:cs="Arial"/>
                <w:bCs/>
                <w:sz w:val="22"/>
                <w:szCs w:val="22"/>
              </w:rPr>
              <w:t>Rack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CF57D1" w:rsidRDefault="00CF57D1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CF57D1" w:rsidRDefault="00CF57D1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732DF9" w:rsidRPr="003A1974" w:rsidRDefault="00732DF9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930764">
        <w:rPr>
          <w:rFonts w:ascii="Arial" w:hAnsi="Arial" w:cs="Arial"/>
          <w:b/>
          <w:caps/>
          <w:color w:val="000000"/>
        </w:rPr>
        <w:lastRenderedPageBreak/>
        <w:t>16. Szafa RACK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732DF9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Szafa serwerowa typu RACK – 1 szt.</w:t>
            </w:r>
          </w:p>
        </w:tc>
      </w:tr>
      <w:tr w:rsidR="00732DF9" w:rsidRPr="003A1974" w:rsidTr="00EA52A1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732DF9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Wolnostojąca </w:t>
            </w:r>
            <w:r w:rsidR="00D1418D">
              <w:rPr>
                <w:rFonts w:ascii="Arial" w:hAnsi="Arial" w:cs="Arial"/>
                <w:w w:val="100"/>
                <w:sz w:val="22"/>
                <w:szCs w:val="22"/>
              </w:rPr>
              <w:t>S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zafa serwerowa typu RACK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930764">
              <w:rPr>
                <w:rFonts w:ascii="Arial" w:hAnsi="Arial" w:cs="Arial"/>
                <w:w w:val="100"/>
                <w:sz w:val="22"/>
                <w:szCs w:val="22"/>
              </w:rPr>
              <w:t xml:space="preserve">Szafa serwerowa typu RACK umożliwiająca zamontowanie serwera, </w:t>
            </w:r>
            <w:proofErr w:type="spellStart"/>
            <w:r w:rsidRPr="00930764">
              <w:rPr>
                <w:rFonts w:ascii="Arial" w:hAnsi="Arial" w:cs="Arial"/>
                <w:w w:val="100"/>
                <w:sz w:val="22"/>
                <w:szCs w:val="22"/>
              </w:rPr>
              <w:t>patchpaneli</w:t>
            </w:r>
            <w:proofErr w:type="spellEnd"/>
            <w:r w:rsidRPr="00930764">
              <w:rPr>
                <w:rFonts w:ascii="Arial" w:hAnsi="Arial" w:cs="Arial"/>
                <w:w w:val="100"/>
                <w:sz w:val="22"/>
                <w:szCs w:val="22"/>
              </w:rPr>
              <w:t xml:space="preserve">, </w:t>
            </w:r>
            <w:proofErr w:type="spellStart"/>
            <w:r w:rsidRPr="00930764">
              <w:rPr>
                <w:rFonts w:ascii="Arial" w:hAnsi="Arial" w:cs="Arial"/>
                <w:w w:val="100"/>
                <w:sz w:val="22"/>
                <w:szCs w:val="22"/>
              </w:rPr>
              <w:t>switchy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Rodzaj: </w:t>
            </w:r>
            <w:r w:rsidR="00930764">
              <w:rPr>
                <w:rFonts w:ascii="Arial" w:hAnsi="Arial" w:cs="Arial"/>
                <w:sz w:val="22"/>
                <w:szCs w:val="22"/>
              </w:rPr>
              <w:t>s</w:t>
            </w:r>
            <w:r w:rsidRPr="003A1974">
              <w:rPr>
                <w:rFonts w:ascii="Arial" w:hAnsi="Arial" w:cs="Arial"/>
                <w:sz w:val="22"/>
                <w:szCs w:val="22"/>
              </w:rPr>
              <w:t>zafka stojąca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Wysokość</w:t>
            </w:r>
            <w:r w:rsidR="000B0D6C">
              <w:rPr>
                <w:rFonts w:ascii="Arial" w:hAnsi="Arial" w:cs="Arial"/>
                <w:sz w:val="22"/>
                <w:szCs w:val="22"/>
              </w:rPr>
              <w:t xml:space="preserve"> min.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8D5">
              <w:rPr>
                <w:rFonts w:ascii="Arial" w:hAnsi="Arial" w:cs="Arial"/>
                <w:sz w:val="22"/>
                <w:szCs w:val="22"/>
              </w:rPr>
              <w:t>34</w:t>
            </w:r>
            <w:r w:rsidRPr="003A1974">
              <w:rPr>
                <w:rFonts w:ascii="Arial" w:hAnsi="Arial" w:cs="Arial"/>
                <w:sz w:val="22"/>
                <w:szCs w:val="22"/>
              </w:rPr>
              <w:t>U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Szerokość </w:t>
            </w:r>
            <w:r w:rsidR="000B0D6C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Pr="003A1974">
              <w:rPr>
                <w:rFonts w:ascii="Arial" w:hAnsi="Arial" w:cs="Arial"/>
                <w:sz w:val="22"/>
                <w:szCs w:val="22"/>
              </w:rPr>
              <w:t>600 mm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Klasa szczelności</w:t>
            </w:r>
            <w:r w:rsidR="00930764">
              <w:rPr>
                <w:rFonts w:ascii="Arial" w:hAnsi="Arial" w:cs="Arial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co najmniej IP20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Materiał: Stal, Szkło</w:t>
            </w:r>
            <w:r w:rsidR="000B0D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Obciążenie (maks.): 800 kg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Waga maksymalna 100 kg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Minimum 4 x wentylatory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Minimum 2 x półka , 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Minimum 1 x listwa 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Minimum dwie listwy zasilające 8-gniazdowe do szafy RACK 19"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Minimum dwa organizatory kabli sieciowych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br w:type="page"/>
      </w:r>
    </w:p>
    <w:p w:rsidR="00732DF9" w:rsidRPr="003A1974" w:rsidRDefault="00732DF9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 xml:space="preserve">17. </w:t>
      </w:r>
      <w:r w:rsidR="00D1418D" w:rsidRPr="00D1418D">
        <w:rPr>
          <w:rFonts w:ascii="Arial" w:hAnsi="Arial" w:cs="Arial"/>
          <w:b/>
          <w:caps/>
          <w:color w:val="000000"/>
        </w:rPr>
        <w:t>mobilny wózek na laptopy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732DF9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Mobilna szafka na laptopy – 1 szt.</w:t>
            </w:r>
          </w:p>
        </w:tc>
      </w:tr>
      <w:tr w:rsidR="00732DF9" w:rsidRPr="003A1974" w:rsidTr="00EA52A1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732DF9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Zamykany mobilny wózek na laptopy z możliwością ich ładowania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Wózek na laptopy z funkcją ładowania baterii do przechowywania i łatwego przewożenia laptopów.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7419E7">
            <w:pPr>
              <w:pStyle w:val="Akapitzlist"/>
              <w:numPr>
                <w:ilvl w:val="0"/>
                <w:numId w:val="5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przechowywania jednocześnie minimum 20 laptopów;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5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szafka wyposażona w minimum 2 listwy elektryczne, umożliwiające jednoczesne ładowanie baterii wszystkich prz</w:t>
            </w:r>
            <w:r w:rsidR="00714547">
              <w:rPr>
                <w:rFonts w:ascii="Arial" w:hAnsi="Arial" w:cs="Arial"/>
                <w:sz w:val="22"/>
                <w:szCs w:val="22"/>
              </w:rPr>
              <w:t>echowywanych urządzeń z sieci 23</w:t>
            </w:r>
            <w:r w:rsidRPr="003A1974">
              <w:rPr>
                <w:rFonts w:ascii="Arial" w:hAnsi="Arial" w:cs="Arial"/>
                <w:sz w:val="22"/>
                <w:szCs w:val="22"/>
              </w:rPr>
              <w:t>0V.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5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drzwi wózka zabezpieczone zamkiem kluczowym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5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szafka musi być wyposażona w kółka ze stoperami umożliwiające swobodne przemieszczanie</w:t>
            </w:r>
          </w:p>
          <w:p w:rsidR="00732DF9" w:rsidRPr="003A1974" w:rsidRDefault="00732DF9" w:rsidP="00714547">
            <w:pPr>
              <w:pStyle w:val="Akapitzlist"/>
              <w:numPr>
                <w:ilvl w:val="0"/>
                <w:numId w:val="5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Konstrukcja metalowa</w:t>
            </w:r>
            <w:r w:rsidR="00714547">
              <w:rPr>
                <w:rFonts w:ascii="Arial" w:hAnsi="Arial" w:cs="Arial"/>
                <w:w w:val="100"/>
                <w:sz w:val="22"/>
                <w:szCs w:val="22"/>
              </w:rPr>
              <w:t xml:space="preserve"> trwale zabezpieczona przed korozją 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br w:type="page"/>
      </w:r>
    </w:p>
    <w:p w:rsidR="00732DF9" w:rsidRPr="003A1974" w:rsidRDefault="00732DF9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18. telefon</w:t>
      </w:r>
      <w:r w:rsidR="00722778" w:rsidRPr="003A1974">
        <w:rPr>
          <w:rFonts w:ascii="Arial" w:hAnsi="Arial" w:cs="Arial"/>
          <w:b/>
          <w:caps/>
          <w:color w:val="000000"/>
        </w:rPr>
        <w:t>Y</w:t>
      </w:r>
      <w:r w:rsidRPr="003A1974">
        <w:rPr>
          <w:rFonts w:ascii="Arial" w:hAnsi="Arial" w:cs="Arial"/>
          <w:b/>
          <w:caps/>
          <w:color w:val="000000"/>
        </w:rPr>
        <w:t xml:space="preserve"> </w:t>
      </w:r>
      <w:r w:rsidR="00722778" w:rsidRPr="003A1974">
        <w:rPr>
          <w:rFonts w:ascii="Arial" w:hAnsi="Arial" w:cs="Arial"/>
          <w:b/>
          <w:caps/>
          <w:color w:val="000000"/>
        </w:rPr>
        <w:t>stacjonarnE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732DF9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Telefon stacjonarny – 5 szt.</w:t>
            </w:r>
          </w:p>
        </w:tc>
      </w:tr>
      <w:tr w:rsidR="00732DF9" w:rsidRPr="003A1974" w:rsidTr="00EA52A1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732DF9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732DF9" w:rsidP="00EA52A1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Telefon stacjonarny z bezprzewodową słuchawką.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Telefon będzie wykorzystywany w pracy biurowej, odbierania /wykonywania połączeń oraz ich przełączania.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Parametry sprzętu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7419E7">
            <w:pPr>
              <w:pStyle w:val="Akapitzlist"/>
              <w:numPr>
                <w:ilvl w:val="0"/>
                <w:numId w:val="51"/>
              </w:numPr>
              <w:spacing w:before="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Identyfikacja abonenta wywołującego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51"/>
              </w:numPr>
              <w:spacing w:before="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Podświetlany punktowy wyświetlacz LCD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51"/>
              </w:numPr>
              <w:spacing w:before="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Książka telefoniczna minimum 20 numerów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51"/>
              </w:numPr>
              <w:spacing w:before="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Pamięć wybierania numerów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51"/>
              </w:numPr>
              <w:spacing w:before="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Wybieranie jednoprzyciskowe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51"/>
              </w:numPr>
              <w:spacing w:before="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Przycisk nawigacyjny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Bezpieczeństwo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Blokada klawiatury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br w:type="page"/>
      </w:r>
    </w:p>
    <w:p w:rsidR="00CF1707" w:rsidRPr="003A1974" w:rsidRDefault="00CF1707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19. telefon stacjonarny z Faxem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954"/>
        <w:gridCol w:w="5953"/>
      </w:tblGrid>
      <w:tr w:rsidR="00CF1707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Telefon stacjonarny z faksem – 1 szt.</w:t>
            </w:r>
          </w:p>
        </w:tc>
      </w:tr>
      <w:tr w:rsidR="00CF1707" w:rsidRPr="003A1974" w:rsidTr="00FC7754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CF1707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CF1707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07" w:rsidRPr="003A1974" w:rsidRDefault="00CF1707" w:rsidP="00F6017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Telefon stacjonarny z faksem wyposażony w bezprzewodową słuchawkę. Faks na papier zwykły z modemem, funkcją głośnomówiącą, wyposażony w książkę telefoniczną, ponadto automatyczny podajnik dokumentów, funkcję kopiowania z możliwością skalowania, elektroniczną regulację głośności oraz tryb korekcji błędów</w:t>
            </w:r>
            <w:r w:rsidR="00F6017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Telefon będzie wykorzystywany w pracy biurowej, odbierania /wykonywania połączeń faksów oraz przełączania połączeń przychodzących.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Parametry sprzętu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Identyfikacja rozmówcy CLIP,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Cyfrowy automat zgłoszeniowy z co najmniej 10 min czasem nagrywania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Cyfrowy system głośnomówiący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Wybieranie przy odłożonej słuchawce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Pamięć na co najmniej 25 stron,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Rozsyłanie sekwencyjne do co najmniej 15 lokalizacji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Eliminacja niechcianych faksów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Tryb korekcji błędów ECM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Wskaźnik wyczerpania folii barwiącej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Kopiowanie wielokrotne na co najmniej 15 stron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Powiększanie, zmniejszanie i grupowanie wydruków (sortowanie)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ADF na co najmniej 10 kartek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Podajnik papieru na co najmniej 20 kartek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Bezpieczeństwo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Blokada klawiatury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C678D5" w:rsidRDefault="00C678D5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CF1707" w:rsidRPr="003A1974" w:rsidRDefault="00722778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20. uchwyt</w:t>
      </w:r>
      <w:r w:rsidR="00D1418D">
        <w:rPr>
          <w:rFonts w:ascii="Arial" w:hAnsi="Arial" w:cs="Arial"/>
          <w:b/>
          <w:caps/>
          <w:color w:val="000000"/>
        </w:rPr>
        <w:t>Y</w:t>
      </w:r>
      <w:r w:rsidRPr="003A1974">
        <w:rPr>
          <w:rFonts w:ascii="Arial" w:hAnsi="Arial" w:cs="Arial"/>
          <w:b/>
          <w:caps/>
          <w:color w:val="000000"/>
        </w:rPr>
        <w:t xml:space="preserve"> sufitowE</w:t>
      </w:r>
      <w:r w:rsidR="00CF1707" w:rsidRPr="003A1974">
        <w:rPr>
          <w:rFonts w:ascii="Arial" w:hAnsi="Arial" w:cs="Arial"/>
          <w:b/>
          <w:caps/>
          <w:color w:val="000000"/>
        </w:rPr>
        <w:t xml:space="preserve"> projektora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CF1707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Uniwersalny uchwyt sufitowy projektora – 2 szt.</w:t>
            </w:r>
          </w:p>
        </w:tc>
      </w:tr>
      <w:tr w:rsidR="00CF1707" w:rsidRPr="003A1974" w:rsidTr="00EA52A1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CF1707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CF1707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Uniwersalny uchwyt sufitowy do podwieszenia projektora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Uchwyt zamontowany będzie na stałe do sufitu wykonanego z żelbetonu, wypuszczony do pomieszczenia przez podwieszany sufit z płyt, z możliwością prowadzenia kabli wewnątrz wysięgnika.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7419E7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płynna regulacja długości ramienia uchwytu w zakresie </w:t>
            </w:r>
            <w:r w:rsidR="00AE5A9C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45-110 cm ,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udźwig projektora co najmniej 15kg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regulacja położenia projektora co najmniej +/- 20</w:t>
            </w:r>
            <w:r w:rsidRPr="003A197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0 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w płaszczyźnie pionowej i co najmniej +/- 10</w:t>
            </w:r>
            <w:r w:rsidRPr="003A197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0 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 w:rsidP="00CF57D1">
      <w:pPr>
        <w:pStyle w:val="Bezodstpw"/>
      </w:pPr>
      <w:r w:rsidRPr="003A1974">
        <w:br w:type="page"/>
      </w:r>
      <w:r w:rsidR="00722778" w:rsidRPr="00CF57D1">
        <w:rPr>
          <w:rFonts w:ascii="Arial" w:hAnsi="Arial" w:cs="Arial"/>
          <w:b/>
          <w:caps/>
          <w:color w:val="000000"/>
        </w:rPr>
        <w:lastRenderedPageBreak/>
        <w:t>21. UrządzeniA</w:t>
      </w:r>
      <w:r w:rsidR="00CF1707" w:rsidRPr="00CF57D1">
        <w:rPr>
          <w:rFonts w:ascii="Arial" w:hAnsi="Arial" w:cs="Arial"/>
          <w:b/>
          <w:caps/>
          <w:color w:val="000000"/>
        </w:rPr>
        <w:t xml:space="preserve"> wielofunkcyjne atramentowe a3</w:t>
      </w:r>
      <w:r w:rsidR="00722778" w:rsidRPr="00CF57D1">
        <w:rPr>
          <w:rFonts w:ascii="Arial" w:hAnsi="Arial" w:cs="Arial"/>
          <w:b/>
          <w:caps/>
          <w:color w:val="000000"/>
        </w:rPr>
        <w:t>/A4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237"/>
        <w:gridCol w:w="5953"/>
      </w:tblGrid>
      <w:tr w:rsidR="00CF1707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 xml:space="preserve">Urządzenie wielofunkcyjne atramentowe 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– 3 szt.</w:t>
            </w:r>
          </w:p>
        </w:tc>
      </w:tr>
      <w:tr w:rsidR="00CF1707" w:rsidRPr="003A1974" w:rsidTr="00E355C6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CF1707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CF1707" w:rsidRPr="003A1974" w:rsidTr="00E355C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Urządzenie wielofunkcyjne atramentowe drukujące i skanujące w formacie A3/A4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E355C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Kolorowe, atramentowe urządzenie wielofunkcyjne z funkcją drukowania, kopiowania, skanowania i faksowania do zastosowania biurowego.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E355C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7419E7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format A3, A4, A5, A6 ,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pamięć min: 256 MB ,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 kolorowy ekran dotykowy ,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Ethernet 10/100,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Wifi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możliwość zmniejszania/powiększanie wydruku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Dwa oddzielne zasobniki papieru, z regulacją  wielkości papieru A4/A3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Podajniki na co najmniej 200 arkuszy,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Wbudowany podajnik automatyczny ADF</w:t>
            </w:r>
          </w:p>
          <w:p w:rsidR="00CF1707" w:rsidRPr="003A1974" w:rsidRDefault="00CF1707" w:rsidP="009F31DA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C678D5">
              <w:rPr>
                <w:rFonts w:ascii="Arial" w:hAnsi="Arial" w:cs="Arial"/>
                <w:sz w:val="22"/>
                <w:szCs w:val="22"/>
              </w:rPr>
              <w:t xml:space="preserve">Wspierane systemy operacyjne: </w:t>
            </w:r>
            <w:r w:rsidR="009F31DA" w:rsidRPr="00C678D5">
              <w:rPr>
                <w:rFonts w:ascii="Arial" w:hAnsi="Arial" w:cs="Arial"/>
                <w:sz w:val="22"/>
                <w:szCs w:val="22"/>
              </w:rPr>
              <w:t>Windows 10 lub równoważne – warunki równoważności opisano w pkt 23.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E355C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Drukarka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7419E7">
            <w:pPr>
              <w:pStyle w:val="Akapitzlist"/>
              <w:numPr>
                <w:ilvl w:val="0"/>
                <w:numId w:val="5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R</w:t>
            </w:r>
            <w:r w:rsidR="00E355C6">
              <w:rPr>
                <w:rFonts w:ascii="Arial" w:hAnsi="Arial" w:cs="Arial"/>
                <w:sz w:val="22"/>
                <w:szCs w:val="22"/>
              </w:rPr>
              <w:t>ozdzielczość druku w czerni 600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x 1200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Rozdzielczość druku w kolorze 600 x 1200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Automatyczny druk dwustronny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Prędkość druku w czerni co najmniej 34 strony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Prędkość druku w kolorze co najmniej 25 stron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E355C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Skaner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7419E7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Rozdzielczość optyczna co najmniej 2400 x 2400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Automatyczne skanowanie dwustronne.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E355C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Kopiarka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7419E7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Kopiarka Kolorowa/monochromatyczna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Rozdzielczość kopiowania co najmniej 1200 x 2400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Prędkość kopiowania w czerni co najmniej 10 str.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Prędkość kopiowania w kolorze co najmniej 8 str.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CF1707" w:rsidRPr="003A1974" w:rsidRDefault="00CF1707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22.</w:t>
      </w:r>
      <w:r w:rsidRPr="003A1974">
        <w:rPr>
          <w:rFonts w:ascii="Arial" w:hAnsi="Arial" w:cs="Arial"/>
        </w:rPr>
        <w:t xml:space="preserve"> </w:t>
      </w:r>
      <w:r w:rsidRPr="003A1974">
        <w:rPr>
          <w:rFonts w:ascii="Arial" w:hAnsi="Arial" w:cs="Arial"/>
          <w:b/>
          <w:caps/>
          <w:color w:val="000000"/>
        </w:rPr>
        <w:t>wskaznik</w:t>
      </w:r>
      <w:r w:rsidR="00722778" w:rsidRPr="003A1974">
        <w:rPr>
          <w:rFonts w:ascii="Arial" w:hAnsi="Arial" w:cs="Arial"/>
          <w:b/>
          <w:caps/>
          <w:color w:val="000000"/>
        </w:rPr>
        <w:t>I</w:t>
      </w:r>
      <w:r w:rsidRPr="003A1974">
        <w:rPr>
          <w:rFonts w:ascii="Arial" w:hAnsi="Arial" w:cs="Arial"/>
          <w:b/>
          <w:caps/>
          <w:color w:val="000000"/>
        </w:rPr>
        <w:t xml:space="preserve"> </w:t>
      </w:r>
      <w:r w:rsidR="00722778" w:rsidRPr="003A1974">
        <w:rPr>
          <w:rFonts w:ascii="Arial" w:hAnsi="Arial" w:cs="Arial"/>
          <w:b/>
          <w:caps/>
          <w:color w:val="000000"/>
        </w:rPr>
        <w:t>laserowE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096"/>
        <w:gridCol w:w="5811"/>
      </w:tblGrid>
      <w:tr w:rsidR="00CF1707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D1418D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Bezprzewodowy prezenter – </w:t>
            </w:r>
            <w:r w:rsidR="00D1418D">
              <w:rPr>
                <w:rFonts w:ascii="Arial" w:hAnsi="Arial" w:cs="Arial"/>
                <w:b/>
                <w:w w:val="100"/>
                <w:sz w:val="22"/>
                <w:szCs w:val="22"/>
              </w:rPr>
              <w:t>4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CF1707" w:rsidRPr="003A1974" w:rsidTr="00EA52A1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CF1707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CF1707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Wskaźnik laserowy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Wskaźnik laserowy z funkcją przełączania prezentacji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BD1E62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ind w:left="318" w:hanging="283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Czerwony wskaźnik laserowy</w:t>
            </w:r>
          </w:p>
          <w:p w:rsidR="00CF1707" w:rsidRPr="003A1974" w:rsidRDefault="00CF1707" w:rsidP="00BD1E62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ind w:left="318" w:hanging="283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Co najmniej 30-metrowy zasięg działania</w:t>
            </w:r>
          </w:p>
          <w:p w:rsidR="00CF1707" w:rsidRPr="003A1974" w:rsidRDefault="00CF1707" w:rsidP="00BD1E62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ind w:left="318" w:hanging="283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łączność bezprzewodowa w paśmie 2,4 GHz</w:t>
            </w:r>
          </w:p>
          <w:p w:rsidR="00CF1707" w:rsidRPr="003A1974" w:rsidRDefault="00CF1707" w:rsidP="00BD1E62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ind w:left="318" w:hanging="283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Wyświetlacz LCD, z funkcją co najmniej: minutnika, wskaźnika poziomu naładowania baterii, poziomu zakłóceń łączności</w:t>
            </w:r>
          </w:p>
          <w:p w:rsidR="00CF1707" w:rsidRPr="003A1974" w:rsidRDefault="00CF1707" w:rsidP="00BD1E62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ind w:left="318" w:hanging="283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Wbudowane przyciski do sterowania pokazem slajdów</w:t>
            </w:r>
          </w:p>
          <w:p w:rsidR="00CF1707" w:rsidRPr="003A1974" w:rsidRDefault="00CF1707" w:rsidP="00BD1E62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ind w:left="318" w:hanging="283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Chowany odbiornik typu „plug and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play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</w:rPr>
              <w:t>” do portu USB</w:t>
            </w:r>
          </w:p>
          <w:p w:rsidR="00CF1707" w:rsidRPr="003A1974" w:rsidRDefault="00CF1707" w:rsidP="00BD1E62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ind w:left="318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Wyłącznik zasilania</w:t>
            </w:r>
          </w:p>
          <w:p w:rsidR="00CF1707" w:rsidRPr="003A1974" w:rsidRDefault="00CF1707" w:rsidP="00BD1E62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ind w:left="318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Zasilanie przez 2 baterie typu AAA, w zestawie</w:t>
            </w:r>
          </w:p>
          <w:p w:rsidR="00CF1707" w:rsidRPr="003A1974" w:rsidRDefault="00CF1707" w:rsidP="00BD1E62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ind w:left="318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Etui</w:t>
            </w:r>
          </w:p>
          <w:p w:rsidR="00CF1707" w:rsidRPr="003A1974" w:rsidRDefault="00CF1707" w:rsidP="00BD1E62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ind w:left="176" w:hanging="142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Kompatybilność z komputerami PC działającymi w oparciu o system </w:t>
            </w:r>
            <w:r w:rsidR="00E355C6" w:rsidRPr="00E355C6">
              <w:rPr>
                <w:rFonts w:ascii="Arial" w:hAnsi="Arial" w:cs="Arial"/>
                <w:w w:val="100"/>
                <w:sz w:val="22"/>
                <w:szCs w:val="22"/>
              </w:rPr>
              <w:t xml:space="preserve">Windows 10 lub równoważne – warunki równoważności opisano w pkt </w:t>
            </w:r>
            <w:r w:rsidR="00E355C6">
              <w:rPr>
                <w:rFonts w:ascii="Arial" w:hAnsi="Arial" w:cs="Arial"/>
                <w:w w:val="100"/>
                <w:sz w:val="22"/>
                <w:szCs w:val="22"/>
              </w:rPr>
              <w:t>2</w:t>
            </w:r>
            <w:r w:rsidR="00E355C6" w:rsidRPr="00E355C6">
              <w:rPr>
                <w:rFonts w:ascii="Arial" w:hAnsi="Arial" w:cs="Arial"/>
                <w:w w:val="100"/>
                <w:sz w:val="22"/>
                <w:szCs w:val="22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CF1707" w:rsidRPr="003A1974" w:rsidRDefault="00CF1707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CF1707" w:rsidRPr="003A1974" w:rsidRDefault="00CF1707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E355C6" w:rsidRDefault="00E355C6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br w:type="page"/>
      </w:r>
    </w:p>
    <w:p w:rsidR="00CF1707" w:rsidRPr="003A1974" w:rsidRDefault="00CF1707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 xml:space="preserve">23. </w:t>
      </w:r>
      <w:r w:rsidR="008C7601">
        <w:rPr>
          <w:rFonts w:ascii="Arial" w:hAnsi="Arial" w:cs="Arial"/>
          <w:b/>
          <w:caps/>
          <w:color w:val="000000"/>
        </w:rPr>
        <w:t>wINDOWS 10</w:t>
      </w:r>
      <w:r w:rsidR="00654CBC">
        <w:rPr>
          <w:rFonts w:ascii="Arial" w:hAnsi="Arial" w:cs="Arial"/>
          <w:b/>
          <w:caps/>
          <w:color w:val="000000"/>
        </w:rPr>
        <w:t xml:space="preserve"> lub równowaŻne</w:t>
      </w:r>
      <w:r w:rsidRPr="003A1974">
        <w:rPr>
          <w:rFonts w:ascii="Arial" w:hAnsi="Arial" w:cs="Arial"/>
          <w:b/>
          <w:caps/>
          <w:color w:val="000000"/>
        </w:rPr>
        <w:t>.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7227"/>
        <w:gridCol w:w="4898"/>
      </w:tblGrid>
      <w:tr w:rsidR="00CF1707" w:rsidRPr="003A1974" w:rsidTr="00EA52A1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FD488C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System operacyjny – </w:t>
            </w:r>
            <w:r w:rsidR="00FD488C">
              <w:rPr>
                <w:rFonts w:ascii="Arial" w:hAnsi="Arial" w:cs="Arial"/>
                <w:b/>
                <w:w w:val="100"/>
                <w:sz w:val="22"/>
                <w:szCs w:val="22"/>
              </w:rPr>
              <w:t>23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 </w:t>
            </w:r>
          </w:p>
        </w:tc>
      </w:tr>
      <w:tr w:rsidR="00CF1707" w:rsidRPr="003A1974" w:rsidTr="00326BBD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  <w:r w:rsidR="000E2B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E2B19" w:rsidRPr="000E2B19">
              <w:rPr>
                <w:rFonts w:ascii="Arial" w:hAnsi="Arial" w:cs="Arial"/>
                <w:b/>
                <w:sz w:val="22"/>
                <w:szCs w:val="22"/>
              </w:rPr>
              <w:t>i warunki równoważności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CF1707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CF1707" w:rsidRPr="003A1974" w:rsidTr="00326BB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FD488C" w:rsidP="00C13ADC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FD488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Microsoft Windows 10 Professional PL z licencją </w:t>
            </w:r>
            <w:r w:rsidR="0027596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– jeśli jest wymagan</w:t>
            </w:r>
            <w:r w:rsidR="00C13AD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  <w:r w:rsidR="0027596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FD488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i nośnikiem 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326BB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Zastosowanie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611B9C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Oprogramowanie </w:t>
            </w:r>
            <w:r w:rsidR="00611B9C">
              <w:rPr>
                <w:rFonts w:ascii="Arial" w:hAnsi="Arial" w:cs="Arial"/>
                <w:bCs/>
                <w:sz w:val="22"/>
                <w:szCs w:val="22"/>
              </w:rPr>
              <w:t>ma posiadać dożywotnią licencję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niewymagającą odnowienia</w:t>
            </w:r>
            <w:r w:rsidR="00611B9C">
              <w:rPr>
                <w:rFonts w:ascii="Arial" w:hAnsi="Arial" w:cs="Arial"/>
                <w:bCs/>
                <w:sz w:val="22"/>
                <w:szCs w:val="22"/>
              </w:rPr>
              <w:t xml:space="preserve"> – jeśli jest wymagana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, powinno być zainstalowane na komputerach stacjonarnych i laptopach wyspecyfikowanych w powyższym zamówieniu oraz zawierać </w:t>
            </w:r>
            <w:r w:rsidRPr="00611B9C">
              <w:rPr>
                <w:rFonts w:ascii="Arial" w:hAnsi="Arial" w:cs="Arial"/>
                <w:bCs/>
                <w:sz w:val="22"/>
                <w:szCs w:val="22"/>
              </w:rPr>
              <w:t xml:space="preserve">dostarczony nośnik </w:t>
            </w:r>
            <w:r w:rsidR="005E0FC1" w:rsidRPr="00611B9C">
              <w:rPr>
                <w:rFonts w:ascii="Arial" w:hAnsi="Arial" w:cs="Arial"/>
                <w:bCs/>
                <w:sz w:val="22"/>
                <w:szCs w:val="22"/>
              </w:rPr>
              <w:t>instalacyjny</w:t>
            </w:r>
            <w:r w:rsidRPr="00611B9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326BB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</w:t>
            </w:r>
            <w:r w:rsidR="000E2B19">
              <w:rPr>
                <w:rFonts w:ascii="Arial" w:hAnsi="Arial" w:cs="Arial"/>
                <w:bCs/>
                <w:sz w:val="22"/>
                <w:szCs w:val="22"/>
              </w:rPr>
              <w:t xml:space="preserve"> i warunki równoważności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Warunki równoważności</w:t>
            </w:r>
            <w:r w:rsidR="00611B9C">
              <w:rPr>
                <w:rFonts w:ascii="Arial" w:hAnsi="Arial" w:cs="Arial"/>
                <w:sz w:val="22"/>
                <w:szCs w:val="22"/>
              </w:rPr>
              <w:t>: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1B9C">
              <w:rPr>
                <w:rFonts w:ascii="Arial" w:hAnsi="Arial" w:cs="Arial"/>
                <w:sz w:val="22"/>
                <w:szCs w:val="22"/>
              </w:rPr>
              <w:t>oprogramowanie niewymagające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aktywacji za pomocą telefonu lub Internetu u producenta. Dołączony nośnik z oprogramowaniem. System musi spełniać następujące wymagania poprzez natywne dla niego mechanizmy, bez użycia dodatkowych aplikacji: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Możliwość dokonywania aktualizacji i poprawek systemu przez Internet z możliwością wyboru instalowanych poprawek;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Możliwość dokonywania uaktualnień sterowników urządzeń przez Internet – witrynę producenta systemu;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Darmowe aktualizacje w ramach wersji systemu operacyjnego przez Internet (niezbędne aktualizacje, poprawki, biuletyny bezpieczeństwa muszą być dostarczane bez dodatkowych opłat) – wymagane podanie nazwy strony serwera WWW;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Internetowa aktualizacja zapewniona w języku polskim;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Wbudowana zapora internetowa (firewall) dla ochrony połączeń internetowych;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Integrowana z systemem konsola do zarządzania ustawieniami zapory i regułami IP v4 i v6;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Zlokalizowane w języku polskim, co najmniej następujące elementy: menu, odtwarzacz multimediów, pomoc, komunikaty systemowe;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lastRenderedPageBreak/>
              <w:t xml:space="preserve">Wsparcie dla większości powszechnie używanych urządzeń peryferyjnych (drukarek, urządzeń sieciowych, standardów USB,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Plug&amp;Play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</w:rPr>
              <w:t xml:space="preserve">, Wi-Fi),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Interfejs użytkownika działający w trybie graficznym, zintegrowana z interfejsem użytkownika interaktywna część pulpitu służącą do uruchamiania aplikacji, które użytkownik może dowolnie wymieniać i pobrać ze strony producenta;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Możliwość zdalnej automatycznej instalacji, konfiguracji, administrowania oraz aktualizowania systemu; Zabezpieczony hasłem hierarchiczny dostęp do systemu, konta i profile użytkowników zarządzane zdalnie;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Praca systemu w trybie ochrony kont użytkowników;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Zintegrowany z systemem moduł wyszukiwania informacji (plików różnego typu) dostępny z kilku poziomów: poziom menu, poziom otwartego okna systemu operacyjnego;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System wyszukiwania oparty na konfigurowalnym przez użytkownika module indeksacji zasobów lokalnych;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Zintegrowane z systemem operacyjnym narzędzia zwalczające złośliwe oprogramowanie;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Aktualizacje dostępne u producenta nieodpłatnie bez ograniczeń czasowych;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Funkcje związane z obsługą komputerów typu TABLET PC, obsługa języka polskiego;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Funkcjonalność rozpoznawania mowy, pozwalającą na sterowanie komputerem głosowo;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Zintegrowany z systemem operacyjnym moduł synchronizacji komputera z urządzeniami zewnętrznymi;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Wbudowany system pomocy w języku polskim;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Możliwość przystosowania stanowiska dla osób niepełnosprawnych (i słabo widzących);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Możliwość zarządzania stacją roboczą poprzez polityki – przez politykę rozumiemy zestaw reguł definiujących lub ograniczających funkcjonalność systemu lub aplikacji;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Wsparcie dla logowania przy pomocy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smartcard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Rozbudowane polityki bezpieczeństwa – polityki dla systemu operacyjnego </w:t>
            </w:r>
            <w:r w:rsidRPr="003A1974">
              <w:rPr>
                <w:rFonts w:ascii="Arial" w:hAnsi="Arial" w:cs="Arial"/>
                <w:sz w:val="22"/>
                <w:szCs w:val="22"/>
              </w:rPr>
              <w:lastRenderedPageBreak/>
              <w:t xml:space="preserve">i dla wskazanych aplikacji;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System posiada narzędzia służące do administracji, do wykonywania kopii zapasowych polityk i ich odtwarzania oraz generowania raportów z ustawień polityk;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Wsparcie dla Sun Java i .NET Framework 1.1 i 2.0 i 3.0 – możliwość uruchomienia aplikacji działających we wskazanych środowiskach;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Wsparcie dla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Jscript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VBScript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</w:rPr>
              <w:t xml:space="preserve"> – możliwość uruchamiania interpretera poleceń;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Zdalna pomoc i współdzielenie aplikacji – możliwość zdalnego przejęcia sesji zalogowanego użytkownika celem rozwiązania problemu z komputerem;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Rozwiązanie służące do automatycznego zbudowania obrazu systemu wraz z aplikacjami. Obraz systemu służył ma do automatycznego upowszechnienia systemu operacyjnego inicjowanego i wykonywanego w całości poprzez siec komputerową;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Rozwiązanie ma umożliwić wdrożenie nowego obrazu poprzez zdalną instalację;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Graficzne środowisko instalacji i konfiguracji;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Transakcyjny system plików pozwalający na stosowanie przydziałów na dysku dla użytkowników oraz zapewniający niezawodność i pozwalający tworzyć kopie zapasowe;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Zarządzanie kontami użytkowników sieci oraz urządzeniami sieciowymi tj. drukarki, modemy, woluminy dyskowe, usługi katalogowe;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Udostępnianie modemu; Oprogramowanie dla tworzenia kopii zapasowych (Backup);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Automatyczne wykonywanie kopii plików z możliwością automatycznego przywrócenia wersji wcześniejszej;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Możliwość przywracania plików systemowych; </w:t>
            </w:r>
          </w:p>
          <w:p w:rsidR="0007066F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7066F">
              <w:rPr>
                <w:rFonts w:ascii="Arial" w:hAnsi="Arial" w:cs="Arial"/>
                <w:sz w:val="22"/>
                <w:szCs w:val="22"/>
              </w:rPr>
              <w:t xml:space="preserve">System operacyjny musi posiadać funkcjonalność pozwalającą na identyfikację sieci komputerowych, do których jest podłączony, zapamiętywanie ustawień </w:t>
            </w:r>
          </w:p>
          <w:p w:rsidR="00CF1707" w:rsidRPr="0007066F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7066F">
              <w:rPr>
                <w:rFonts w:ascii="Arial" w:hAnsi="Arial" w:cs="Arial"/>
                <w:sz w:val="22"/>
                <w:szCs w:val="22"/>
              </w:rPr>
              <w:t xml:space="preserve">Możliwość blokowania lub dopuszczania dowolnych urządzeń peryferyjnych za pomocą polityk grupowych (i przy użyciu numerów </w:t>
            </w:r>
            <w:r w:rsidRPr="0007066F">
              <w:rPr>
                <w:rFonts w:ascii="Arial" w:hAnsi="Arial" w:cs="Arial"/>
                <w:sz w:val="22"/>
                <w:szCs w:val="22"/>
              </w:rPr>
              <w:lastRenderedPageBreak/>
              <w:t>identyfikacyjnych sprzętu);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Możliwość zdalnej automatycznej instalacji, konfiguracji, administrowania oraz aktualizowania systemu.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3. Zarządzanie systemem i aplikacjami z poziomu kontrolera domeny poprzez mechanizm zasad grupy.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Obsługa zasad grupy dla użytkownika lub komputera.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Możliwość tworzenia profili użytkowników oraz nadawania im uprawnień.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Publicznie znany cykl życia przedstawiony przez producenta systemu, dotyczący rozwoju i wsparcia technicznego – w szczególności w zakresie bezpieczeństwa.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Wbudowane narzędzie do tworzenia kopii zapasowych.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Możliwość pracy w różnych sieciach komputerowych (LAN, WAN) oraz możliwość automatycznego rozpoznawania sieci i ustawiania poziomu bezpieczeństwa.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 Automatyczne rozpoznawanie urządzeń peryferyjnych (np. drukarki, tablice interaktywne) w tym również sieciowych.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 Automatycznie łączenie się z raz zdefiniowanymi sieciami (również za pośrednictwem modemów 3G/USB).</w:t>
            </w:r>
          </w:p>
          <w:p w:rsidR="00CF1707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 Licencja wieczysta</w:t>
            </w:r>
            <w:r w:rsidR="00C13ADC">
              <w:rPr>
                <w:rFonts w:ascii="Arial" w:hAnsi="Arial" w:cs="Arial"/>
                <w:sz w:val="22"/>
                <w:szCs w:val="22"/>
              </w:rPr>
              <w:t xml:space="preserve"> – jeżeli jest wymagana</w:t>
            </w:r>
            <w:r w:rsidRPr="003A197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D1E62" w:rsidRPr="00357CD7" w:rsidRDefault="00326BBD" w:rsidP="00326BBD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UWAGA: </w:t>
            </w:r>
          </w:p>
          <w:p w:rsidR="00BD1E62" w:rsidRPr="00357CD7" w:rsidRDefault="00326BBD" w:rsidP="00326BBD">
            <w:pPr>
              <w:pStyle w:val="Akapitzlist"/>
              <w:numPr>
                <w:ilvl w:val="0"/>
                <w:numId w:val="65"/>
              </w:numPr>
              <w:adjustRightInd w:val="0"/>
              <w:spacing w:before="0" w:line="240" w:lineRule="auto"/>
              <w:ind w:left="315" w:hanging="315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Zaoferowane oprogramowanie musi posiadać taki sposób licencjonowania, który zapewni jego instalację na komputerze (komputerach) innych niż te, na których pierwotnie zainstalowano oprogramowanie, pod warunkiem wcześniejszej deinstalacji z tego komputera (komputerów)</w:t>
            </w:r>
            <w:r w:rsidR="004367DD"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 – jeżeli licencja jest wymagana</w:t>
            </w: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. </w:t>
            </w:r>
          </w:p>
          <w:p w:rsidR="00BD1E62" w:rsidRPr="00357CD7" w:rsidRDefault="00326BBD" w:rsidP="00326BBD">
            <w:pPr>
              <w:pStyle w:val="Akapitzlist"/>
              <w:numPr>
                <w:ilvl w:val="0"/>
                <w:numId w:val="65"/>
              </w:numPr>
              <w:autoSpaceDE/>
              <w:autoSpaceDN/>
              <w:adjustRightInd w:val="0"/>
              <w:spacing w:before="0" w:after="200" w:line="240" w:lineRule="auto"/>
              <w:ind w:left="315" w:hanging="31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Koszt zaoferowanych licencji na oprogramowanie</w:t>
            </w:r>
            <w:r w:rsidR="00357CD7"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 -</w:t>
            </w: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 </w:t>
            </w:r>
            <w:r w:rsidR="004367DD"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jeżeli jest wymagana, </w:t>
            </w: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musi uwzględniać całkowity koszt ich wykorzystania.</w:t>
            </w:r>
          </w:p>
          <w:p w:rsidR="00326BBD" w:rsidRPr="00357CD7" w:rsidRDefault="00326BBD" w:rsidP="00326BBD">
            <w:pPr>
              <w:pStyle w:val="Akapitzlist"/>
              <w:numPr>
                <w:ilvl w:val="0"/>
                <w:numId w:val="65"/>
              </w:numPr>
              <w:autoSpaceDE/>
              <w:autoSpaceDN/>
              <w:adjustRightInd w:val="0"/>
              <w:spacing w:before="0" w:after="200" w:line="240" w:lineRule="auto"/>
              <w:ind w:left="315" w:hanging="31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Zgodnie z art. 30 ust. 5 ustawy </w:t>
            </w:r>
            <w:r w:rsidR="004367DD"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prawo zamówień publicznych </w:t>
            </w: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Wykonawca, który zaoferuje produkty równoważne jest zobowiązany wykazać, że oferowane przez niego dostawy spełniają wymagania określone przez Zamawiającego. Zamawiający uzna dostawy za </w:t>
            </w:r>
            <w:r w:rsidR="004367DD"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równoważne, jeżeli</w:t>
            </w: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 Wykonawca przedstawi wraz z ofertą dokumenty </w:t>
            </w: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lastRenderedPageBreak/>
              <w:t>wydane przez producenta oferowanego oprogramowania potwierdzające spełnianie wymagań Zamawiającego.</w:t>
            </w:r>
          </w:p>
          <w:p w:rsidR="00BD1E62" w:rsidRPr="00DE175F" w:rsidRDefault="00BD1E62" w:rsidP="00BD1E62">
            <w:pPr>
              <w:adjustRightInd w:val="0"/>
              <w:spacing w:before="0" w:line="240" w:lineRule="auto"/>
              <w:rPr>
                <w:rFonts w:ascii="Arial" w:eastAsiaTheme="minorHAnsi" w:hAnsi="Arial" w:cs="Arial"/>
                <w:b/>
                <w:color w:val="000000"/>
                <w:w w:val="100"/>
                <w:sz w:val="22"/>
                <w:szCs w:val="22"/>
                <w:lang w:eastAsia="en-US"/>
              </w:rPr>
            </w:pPr>
            <w:r w:rsidRPr="00357CD7">
              <w:rPr>
                <w:rFonts w:ascii="Arial" w:eastAsiaTheme="minorHAnsi" w:hAnsi="Arial" w:cs="Arial"/>
                <w:b/>
                <w:color w:val="000000"/>
                <w:w w:val="100"/>
                <w:sz w:val="22"/>
                <w:szCs w:val="22"/>
                <w:lang w:eastAsia="en-US"/>
              </w:rPr>
              <w:t>Obowiązek wykazania równoważności zaoferowanego systemu operacyjnego leży po stronie Wykonawcy. W tym celu Wykonawca winien przedstawić oświadczenie i dokumenty potwierdzające równoważność systemu operacyjnego.</w:t>
            </w:r>
          </w:p>
          <w:p w:rsidR="00CF1707" w:rsidRPr="003A1974" w:rsidRDefault="00CF1707" w:rsidP="00EA52A1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326BB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Wymagania dodatkowe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752588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367DD">
              <w:rPr>
                <w:rFonts w:ascii="Arial" w:hAnsi="Arial" w:cs="Arial"/>
                <w:sz w:val="22"/>
                <w:szCs w:val="22"/>
              </w:rPr>
              <w:t>Załączony nośnik instalacyjny. Dostarczone oprogramowanie musi być zainstalowane</w:t>
            </w:r>
            <w:r w:rsidR="00FD488C" w:rsidRPr="004367DD">
              <w:rPr>
                <w:rFonts w:ascii="Arial" w:hAnsi="Arial" w:cs="Arial"/>
                <w:sz w:val="22"/>
                <w:szCs w:val="22"/>
              </w:rPr>
              <w:t xml:space="preserve"> na w/w sprzęcie </w:t>
            </w:r>
            <w:r w:rsidRPr="004367DD">
              <w:rPr>
                <w:rFonts w:ascii="Arial" w:hAnsi="Arial" w:cs="Arial"/>
                <w:sz w:val="22"/>
                <w:szCs w:val="22"/>
              </w:rPr>
              <w:t>i aktywowane</w:t>
            </w:r>
            <w:r w:rsidR="00752588">
              <w:rPr>
                <w:rFonts w:ascii="Arial" w:hAnsi="Arial" w:cs="Arial"/>
                <w:sz w:val="22"/>
                <w:szCs w:val="22"/>
              </w:rPr>
              <w:t xml:space="preserve"> oraz działać poprawienie i zgodnie ze swoją </w:t>
            </w:r>
            <w:r w:rsidR="008A74CD">
              <w:rPr>
                <w:rFonts w:ascii="Arial" w:hAnsi="Arial" w:cs="Arial"/>
                <w:sz w:val="22"/>
                <w:szCs w:val="22"/>
              </w:rPr>
              <w:t>specyfiką.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CF1707" w:rsidRPr="003A1974" w:rsidRDefault="00CF1707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B41AB0" w:rsidRPr="003A1974" w:rsidRDefault="00B41AB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B41AB0" w:rsidRPr="003A1974" w:rsidRDefault="00B41AB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B41AB0" w:rsidRPr="003A1974" w:rsidRDefault="00B41AB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B41AB0" w:rsidRPr="003A1974" w:rsidRDefault="00B41AB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B41AB0" w:rsidRPr="003A1974" w:rsidRDefault="00B41AB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B41AB0" w:rsidRDefault="00B41AB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CF57D1" w:rsidRDefault="00CF57D1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CF57D1" w:rsidRDefault="00CF57D1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CF57D1" w:rsidRDefault="00CF57D1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CF57D1" w:rsidRPr="003A1974" w:rsidRDefault="00CF57D1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B41AB0" w:rsidRPr="003A1974" w:rsidRDefault="00B41AB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B41AB0" w:rsidRPr="003A1974" w:rsidRDefault="00B41AB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24. pakiet</w:t>
      </w:r>
      <w:r w:rsidR="00722778" w:rsidRPr="003A1974">
        <w:rPr>
          <w:rFonts w:ascii="Arial" w:hAnsi="Arial" w:cs="Arial"/>
          <w:b/>
          <w:caps/>
          <w:color w:val="000000"/>
        </w:rPr>
        <w:t>Y</w:t>
      </w:r>
      <w:r w:rsidRPr="003A1974">
        <w:rPr>
          <w:rFonts w:ascii="Arial" w:hAnsi="Arial" w:cs="Arial"/>
          <w:b/>
          <w:caps/>
          <w:color w:val="000000"/>
        </w:rPr>
        <w:t xml:space="preserve"> biurow</w:t>
      </w:r>
      <w:r w:rsidR="00722778" w:rsidRPr="003A1974">
        <w:rPr>
          <w:rFonts w:ascii="Arial" w:hAnsi="Arial" w:cs="Arial"/>
          <w:b/>
          <w:caps/>
          <w:color w:val="000000"/>
        </w:rPr>
        <w:t>E</w:t>
      </w:r>
      <w:r w:rsidR="000E2B19">
        <w:rPr>
          <w:rFonts w:ascii="Arial" w:hAnsi="Arial" w:cs="Arial"/>
          <w:b/>
          <w:caps/>
          <w:color w:val="000000"/>
        </w:rPr>
        <w:t xml:space="preserve"> Mi</w:t>
      </w:r>
      <w:r w:rsidR="00654CBC">
        <w:rPr>
          <w:rFonts w:ascii="Arial" w:hAnsi="Arial" w:cs="Arial"/>
          <w:b/>
          <w:caps/>
          <w:color w:val="000000"/>
        </w:rPr>
        <w:t>c</w:t>
      </w:r>
      <w:r w:rsidR="000E2B19">
        <w:rPr>
          <w:rFonts w:ascii="Arial" w:hAnsi="Arial" w:cs="Arial"/>
          <w:b/>
          <w:caps/>
          <w:color w:val="000000"/>
        </w:rPr>
        <w:t>rosoft OFFICE 201</w:t>
      </w:r>
      <w:r w:rsidR="00FE2BA0">
        <w:rPr>
          <w:rFonts w:ascii="Arial" w:hAnsi="Arial" w:cs="Arial"/>
          <w:b/>
          <w:caps/>
          <w:color w:val="000000"/>
        </w:rPr>
        <w:t>3</w:t>
      </w:r>
      <w:r w:rsidR="00357CD7">
        <w:rPr>
          <w:rFonts w:ascii="Arial" w:hAnsi="Arial" w:cs="Arial"/>
          <w:b/>
          <w:caps/>
          <w:color w:val="000000"/>
        </w:rPr>
        <w:t xml:space="preserve"> lub nowszy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6518"/>
        <w:gridCol w:w="5607"/>
      </w:tblGrid>
      <w:tr w:rsidR="00B41AB0" w:rsidRPr="003A1974" w:rsidTr="00EA52A1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41AB0" w:rsidRPr="003A1974" w:rsidRDefault="00B41AB0" w:rsidP="00FE2BA0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="00654CBC">
              <w:rPr>
                <w:rFonts w:ascii="Arial" w:hAnsi="Arial" w:cs="Arial"/>
                <w:b/>
                <w:w w:val="100"/>
                <w:sz w:val="22"/>
                <w:szCs w:val="22"/>
              </w:rPr>
              <w:t>Pakiet Biurowy</w:t>
            </w:r>
            <w:r w:rsidR="00654CBC" w:rsidRPr="00654CBC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Microsoft Office 201</w:t>
            </w:r>
            <w:r w:rsidR="00FE2BA0">
              <w:rPr>
                <w:rFonts w:ascii="Arial" w:hAnsi="Arial" w:cs="Arial"/>
                <w:b/>
                <w:w w:val="100"/>
                <w:sz w:val="22"/>
                <w:szCs w:val="22"/>
              </w:rPr>
              <w:t>3</w:t>
            </w:r>
            <w:r w:rsidR="00357CD7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lub nowszy</w:t>
            </w:r>
            <w:r w:rsidR="00654CBC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– </w:t>
            </w:r>
            <w:r w:rsidR="00767E83"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23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 </w:t>
            </w:r>
          </w:p>
        </w:tc>
      </w:tr>
      <w:tr w:rsidR="00B41AB0" w:rsidRPr="003A1974" w:rsidTr="00EA52A1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41AB0" w:rsidRPr="003A1974" w:rsidRDefault="00B41AB0" w:rsidP="00B41AB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  <w:r w:rsidR="000E2B19">
              <w:t xml:space="preserve"> </w:t>
            </w:r>
            <w:r w:rsidR="000E2B19" w:rsidRPr="000E2B19">
              <w:rPr>
                <w:rFonts w:ascii="Arial" w:hAnsi="Arial" w:cs="Arial"/>
                <w:b/>
                <w:sz w:val="22"/>
                <w:szCs w:val="22"/>
              </w:rPr>
              <w:t>i warunki równoważności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B41AB0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B41AB0" w:rsidRPr="003A1974" w:rsidTr="00EA52A1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FE2BA0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Oprogramowanie biurowe </w:t>
            </w:r>
            <w:r w:rsidR="00FE2BA0">
              <w:rPr>
                <w:rFonts w:ascii="Arial" w:hAnsi="Arial" w:cs="Arial"/>
                <w:w w:val="100"/>
                <w:sz w:val="22"/>
                <w:szCs w:val="22"/>
              </w:rPr>
              <w:t>p</w:t>
            </w:r>
            <w:r w:rsidR="00FE2BA0" w:rsidRPr="00FE2BA0">
              <w:rPr>
                <w:rFonts w:ascii="Arial" w:hAnsi="Arial" w:cs="Arial"/>
                <w:w w:val="100"/>
                <w:sz w:val="22"/>
                <w:szCs w:val="22"/>
              </w:rPr>
              <w:t xml:space="preserve">akiet </w:t>
            </w:r>
            <w:r w:rsidR="00FE2BA0">
              <w:rPr>
                <w:rFonts w:ascii="Arial" w:hAnsi="Arial" w:cs="Arial"/>
                <w:w w:val="100"/>
                <w:sz w:val="22"/>
                <w:szCs w:val="22"/>
              </w:rPr>
              <w:t>b</w:t>
            </w:r>
            <w:r w:rsidR="00FE2BA0" w:rsidRPr="00FE2BA0">
              <w:rPr>
                <w:rFonts w:ascii="Arial" w:hAnsi="Arial" w:cs="Arial"/>
                <w:w w:val="100"/>
                <w:sz w:val="22"/>
                <w:szCs w:val="22"/>
              </w:rPr>
              <w:t xml:space="preserve">iurowy Microsoft Office 2013 </w:t>
            </w:r>
            <w:r w:rsidR="00357CD7">
              <w:rPr>
                <w:rFonts w:ascii="Arial" w:hAnsi="Arial" w:cs="Arial"/>
                <w:w w:val="100"/>
                <w:sz w:val="22"/>
                <w:szCs w:val="22"/>
              </w:rPr>
              <w:t xml:space="preserve">lub nowsze </w:t>
            </w:r>
            <w:r w:rsidR="00FE2BA0" w:rsidRPr="003A1974">
              <w:rPr>
                <w:rFonts w:ascii="Arial" w:hAnsi="Arial" w:cs="Arial"/>
                <w:w w:val="100"/>
                <w:sz w:val="22"/>
                <w:szCs w:val="22"/>
              </w:rPr>
              <w:t>zawierające</w:t>
            </w:r>
            <w:r w:rsidR="008778BE">
              <w:rPr>
                <w:rFonts w:ascii="Arial" w:hAnsi="Arial" w:cs="Arial"/>
                <w:w w:val="100"/>
                <w:sz w:val="22"/>
                <w:szCs w:val="22"/>
              </w:rPr>
              <w:t xml:space="preserve"> zintegrowane</w:t>
            </w:r>
            <w:r w:rsidR="00FE2BA0" w:rsidRPr="003A1974">
              <w:rPr>
                <w:rFonts w:ascii="Arial" w:hAnsi="Arial" w:cs="Arial"/>
                <w:w w:val="100"/>
                <w:sz w:val="22"/>
                <w:szCs w:val="22"/>
              </w:rPr>
              <w:t>, co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 najmniej</w:t>
            </w:r>
            <w:r w:rsidR="008778BE">
              <w:rPr>
                <w:rFonts w:ascii="Arial" w:hAnsi="Arial" w:cs="Arial"/>
                <w:w w:val="100"/>
                <w:sz w:val="22"/>
                <w:szCs w:val="22"/>
              </w:rPr>
              <w:t>: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 edytor tekstu, arkusz kalkulacyjny, program do tworzenia prezentacji</w:t>
            </w:r>
            <w:r w:rsidR="000E2B19">
              <w:rPr>
                <w:rFonts w:ascii="Arial" w:hAnsi="Arial" w:cs="Arial"/>
                <w:w w:val="100"/>
                <w:sz w:val="22"/>
                <w:szCs w:val="22"/>
              </w:rPr>
              <w:t xml:space="preserve"> multimedialnych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, menedżer poczty elektroniczne</w:t>
            </w:r>
            <w:r w:rsidR="000E2B19">
              <w:rPr>
                <w:rFonts w:ascii="Arial" w:hAnsi="Arial" w:cs="Arial"/>
                <w:w w:val="100"/>
                <w:sz w:val="22"/>
                <w:szCs w:val="22"/>
              </w:rPr>
              <w:t xml:space="preserve">j </w:t>
            </w:r>
            <w:r w:rsidR="00D6683C">
              <w:rPr>
                <w:rFonts w:ascii="Arial" w:hAnsi="Arial" w:cs="Arial"/>
                <w:w w:val="100"/>
                <w:sz w:val="22"/>
                <w:szCs w:val="22"/>
              </w:rPr>
              <w:t>lub 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oprogramowanie równoważne</w:t>
            </w:r>
            <w:r w:rsidR="008778BE">
              <w:rPr>
                <w:rFonts w:ascii="Arial" w:hAnsi="Arial" w:cs="Arial"/>
                <w:w w:val="100"/>
                <w:sz w:val="22"/>
                <w:szCs w:val="22"/>
              </w:rPr>
              <w:t>.</w:t>
            </w:r>
          </w:p>
        </w:tc>
        <w:tc>
          <w:tcPr>
            <w:tcW w:w="5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B41AB0" w:rsidRPr="003A1974" w:rsidRDefault="00B41AB0" w:rsidP="00B41AB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B41AB0" w:rsidRPr="003A1974" w:rsidRDefault="00B41AB0" w:rsidP="00B41AB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B41AB0" w:rsidRPr="003A1974" w:rsidRDefault="00B41AB0" w:rsidP="00B41AB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B41AB0" w:rsidRPr="003A1974" w:rsidRDefault="00B41AB0" w:rsidP="00B41AB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B41AB0" w:rsidRPr="003A1974" w:rsidRDefault="00B41AB0" w:rsidP="00B41AB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B41AB0" w:rsidRPr="003A1974" w:rsidRDefault="00B41AB0" w:rsidP="00B41AB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41AB0" w:rsidRPr="003A1974" w:rsidTr="00EA52A1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Zastosowanie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Oprogramowanie w wersji BOX lub MOLP, ma posiadać dożywotnią licencje niewymagającą odnowienia, powinno być zainstalowane na komputerach stacjonarnych i laptopach wyspecyfikowanych w powyższym zamó</w:t>
            </w:r>
            <w:r w:rsidR="008778BE">
              <w:rPr>
                <w:rFonts w:ascii="Arial" w:hAnsi="Arial" w:cs="Arial"/>
                <w:w w:val="100"/>
                <w:sz w:val="22"/>
                <w:szCs w:val="22"/>
              </w:rPr>
              <w:t>wieniu oraz zawierać dostarczone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 nośnik</w:t>
            </w:r>
            <w:r w:rsidR="008778BE">
              <w:rPr>
                <w:rFonts w:ascii="Arial" w:hAnsi="Arial" w:cs="Arial"/>
                <w:w w:val="100"/>
                <w:sz w:val="22"/>
                <w:szCs w:val="22"/>
              </w:rPr>
              <w:t>i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 danych. </w:t>
            </w:r>
          </w:p>
        </w:tc>
        <w:tc>
          <w:tcPr>
            <w:tcW w:w="5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41AB0" w:rsidRPr="003A1974" w:rsidTr="00EA52A1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FE2BA0" w:rsidP="00B41AB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FE2BA0">
              <w:rPr>
                <w:rFonts w:ascii="Arial" w:hAnsi="Arial" w:cs="Arial"/>
                <w:bCs/>
                <w:sz w:val="22"/>
                <w:szCs w:val="22"/>
              </w:rPr>
              <w:t>Wymagania i warunki równoważności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Pakiet biurowy musi spełniać następujące wymagania poprzez wbudowane mechanizmy, bez użycia dodatkowych aplikacji:</w:t>
            </w:r>
          </w:p>
          <w:p w:rsidR="00B41AB0" w:rsidRPr="000E2B19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0E2B19">
              <w:rPr>
                <w:rFonts w:ascii="Arial" w:hAnsi="Arial" w:cs="Arial"/>
                <w:w w:val="100"/>
                <w:sz w:val="22"/>
                <w:szCs w:val="22"/>
              </w:rPr>
              <w:t>Wymagania odnośnie interfejsu użytkownika:</w:t>
            </w:r>
          </w:p>
          <w:p w:rsidR="00B41AB0" w:rsidRPr="003A1974" w:rsidRDefault="00B41AB0" w:rsidP="007419E7">
            <w:pPr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Pełna polska wersja językowa interfejsu użytkownika z możliwością przełączania wersji językowej interfejsu na inne języki, w tym język angielski.</w:t>
            </w:r>
          </w:p>
          <w:p w:rsidR="00B41AB0" w:rsidRPr="003A1974" w:rsidRDefault="00B41AB0" w:rsidP="007419E7">
            <w:pPr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Prostota i intuicyjność obsługi, pozwalająca na pracę osobom nieposiadającym umiejętności technicznych.</w:t>
            </w:r>
          </w:p>
          <w:p w:rsidR="00B41AB0" w:rsidRPr="003A1974" w:rsidRDefault="00B41AB0" w:rsidP="007419E7">
            <w:pPr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Możliwość aktywacji zainstalowanego pakietu poprzez 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mechanizmy wdrożonej usługi Active Directory.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Możliwość instalacji w postaci </w:t>
            </w:r>
            <w:proofErr w:type="spellStart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zwirtualizowanej</w:t>
            </w:r>
            <w:proofErr w:type="spellEnd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 aplikacji dostarczanej sieciowo na stację klienta.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wspomagające procesy migracji z poprzednich wersji pakietu i badania zgodności z dokumentami wytworzonymi w pakietach biurowych.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Oprogramowanie musi umożliwiać tworzenie i edycję dokumentów elektronicznych w ustalonym formacie, który spełnia następujące warunki: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posiada kompletny i publicznie dostępny opis formatu,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(Dz.U. 2012, poz. 526</w:t>
            </w:r>
            <w:r w:rsidR="008778BE">
              <w:rPr>
                <w:rFonts w:ascii="Arial" w:hAnsi="Arial" w:cs="Arial"/>
                <w:w w:val="100"/>
                <w:sz w:val="22"/>
                <w:szCs w:val="22"/>
              </w:rPr>
              <w:t xml:space="preserve"> ze zmianami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),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umożliwia wykorzystanie schematów XML,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wspiera w swojej specyfikacji podpis elektroniczny w formacie </w:t>
            </w:r>
            <w:proofErr w:type="spellStart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XAdES</w:t>
            </w:r>
            <w:proofErr w:type="spellEnd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,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Oprogramowanie musi umożliwiać dostosowanie dokumentów i szablonów do potrzeb instytucji oraz udostępniać narzędzia umożliwiające dystrybucję odpowiednich szablonów do właściwych odbiorców.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Oprogramowanie musi umożliwiać opatrywanie dokumentów metadanymi.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 skład oprogramowania muszą wchodzić narzędzia programistyczne umożliwiające automatyzację pracy i wymianę danych pomiędzy dokumentami i aplikacjami (język makropoleceń, język skryptowy)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Do aplikacji musi być dostępna pełna dokumentacja w języku polskim.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Pakiet zintegrowanych aplikacji biurowych musi zawierać: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Edytor tekstów 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Arkusz kalkulacyjny 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przygotowywania i prowadzenia prezentacji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tworzenia i wypełniania formularzy elektronicznych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tworzenia drukowanych materiałów informacyjnych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tworzenia i pracy z lokalną bazą danych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zarządzania informacją prywatą (pocztą elektroniczną, kalendarzem, kontaktami i zadaniami)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tworzenia notatek przy pomocy klawiatury lub notatek odręcznych na ekranie urządzenia typu tablet PC z mechanizmem OCR.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komunikacji wielokanałowej stanowiące interfejs do systemu wiadomości błyskawicznych (tekstowych), komunikacji głosowej, komunikacji video.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Edytor tekstów musi umożliwiać: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Edycję i formatowanie tekstu w języku polskim wraz z obsługą języka polskiego w zakresie sprawdzania pisowni i poprawności gramatycznej oraz funkcjonalnością słownika wyrazów bliskoznacznych i autokorekty.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Edycję i formatowanie tekstu w języku angielskim wraz z obsługą języka angielskiego w zakresie sprawdzania pisowni i poprawności gramatycznej oraz funkcjonalnością słownika wyrazów bliskoznacznych i autokorekty.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Wstawianie oraz formatowanie tabel.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Wstawianie oraz formatowanie obiektów graficznych.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Wstawianie wykresów i tabel z arkusza kalkulacyjnego (wliczając tabele przestawne).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Automatyczne numerowanie rozdziałów, punktów, akapitów, tabel i rysunków.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Automatyczne tworzenie spisów treści.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Formatowanie nagłówków i stopek stron.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Śledzenie i porównywanie zmian wprowadzonych przez użytkowników w dokumencie.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Nagrywanie, tworzenie i edycję makr automatyzujących wykonywanie czynności.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Określenie układu strony (pionowa/pozioma).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Wydruk dokumentów.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Wykonywanie korespondencji seryjnej bazując na danych adresowych pochodzących z arkusza kalkulacyjnego i z narzędzia do zarządzania informacją prywatną.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Pracę na dokumentach utworzonych przy pomocy Microsoft Word 2003 lub Microsoft Word 2007 i 2010 z zapewnieniem bezproblemowej konwersji wszystkich elementów i atrybutów dokumentu.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Zabezpieczenie dokumentów hasłem przed odczytem oraz przed wprowadzaniem modyfikacji.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Wymagana jest dostępność do oferowanego edytora tekstu bezpłatnych narzędzi umożliwiających wykorzystanie go, jako środowiska kreowania aktów normatywnych i prawnych, zgodnie z obowiązującym prawem.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Arkusz kalkulacyjny musi umożliwiać: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raportów tabelarycznych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Tworzenie wykresów liniowych (wraz linią trendu), słupkowych, kołowych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arkuszy kalkulacyjnych zawierających teksty, dane liczbowe oraz formuły przeprowadzające operacje matematyczne, logiczne, tekstowe, statystyczne oraz operacje na danych finansowych i na miarach czasu.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webservice</w:t>
            </w:r>
            <w:proofErr w:type="spellEnd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)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Obsługę kostek OLAP oraz tworzenie i edycję kwerend bazodanowych i webowych. Narzędzia wspomagające analizę statystyczną i finansową, analizę wariantową i rozwiązywanie problemów optymalizacyjnych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raportów tabeli przestawnych umożliwiających dynamiczną zmianę wymiarów oraz wykresów bazujących na danych z tabeli przestawnych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Wyszukiwanie i zamianę danych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Wykonywanie analiz danych przy użyciu formatowania warunkowego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Nazywanie komórek arkusza i odwoływanie się w formułach po takiej nazwie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Nagrywanie, tworzenie i edycję makr automatyzujących wykonywanie czynności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Formatowanie czasu, daty i wartości finansowych z polskim formatem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Zapis wielu arkuszy kalkulacyjnych w jednym pliku.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Zachowanie pełnej zgodności z formatami plików utworzonych za pomocą oprogramowania Microsoft Excel 2003 oraz Microsoft Excel 2007 i 2010, z uwzględnieniem poprawnej realizacji użytych w nich funkcji specjalnych i makropoleceń..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Zabezpieczenie dokumentów hasłem przed odczytem oraz przed wprowadzaniem modyfikacji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Narzędzie do przygotowywania i prowadzenia prezentacji musi umożliwiać: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Przygotowywanie prezentacji multimedialnych, które będą: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Prezentowanie przy użyciu projektora multimedialnego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Drukowanie w formacie umożliwiającym robienie notatek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Zapisanie jako prezentacja tylko do odczytu.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Nagrywanie narracji i dołączanie jej do prezentacji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Opatrywanie slajdów notatkami dla prezentera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Umieszczanie i formatowanie tekstów, obiektów graficznych, tabel, nagrań dźwiękowych i wideo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Umieszczanie tabel i wykresów pochodzących z arkusza kalkulacyjnego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Odświeżenie wykresu znajdującego się w prezentacji po zmianie danych w źródłowym arkuszu kalkulacyjnym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tworzenia animacji obiektów i całych slajdów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Prowadzenie prezentacji w trybie prezentera, gdzie slajdy są widoczne na jednym monitorze lub projektorze, a na drugim widoczne są slajdy i notatki prezentera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Pełna zgodność z formatami plików utworzonych za pomocą oprogramowania MS PowerPoint 2003, MS PowerPoint 2007 i 2010.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tworzenia i wypełniania formularzy elektronicznych musi umożliwiać: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Przygotowanie formularza elektronicznego i zapisanie go w pliku w formacie XML bez konieczności programowania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Umieszczenie w formularzu elektronicznym pól tekstowych, wyboru, daty, list rozwijanych, tabel zawierających powtarzające się zestawy pól do wypełnienia oraz przycisków.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Utworzenie w obrębie jednego formularza z jednym zestawem danych kilku widoków z różnym zestawem 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elementów, dostępnych dla różnych użytkowników.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Pobieranie danych do formularza elektronicznego z plików XML lub z lokalnej bazy danych wchodzącej w skład pakietu narzędzi biurowych.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pobierania danych z platformy do pracy grupowej.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Przesłanie danych przy użyciu usługi Web (tzw. web service).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Wypełnianie formularza elektronicznego i zapisywanie powstałego w ten sposób dokumentu w pliku w formacie XML.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Podpis elektroniczny formularza elektronicznego i dokumentu powstałego z jego wypełnienia.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tworzenia drukowanych materiałów informacyjnych musi umożliwiać: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i edycję drukowanych materiałów informacyjnych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materiałów przy użyciu dostępnych z narzędziem szablonów: broszur, biuletynów, katalogów.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Edycję poszczególnych stron materiałów.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Podział treści na kolumny.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Umieszczanie elementów graficznych.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wykorzystanie mechanizmu korespondencji seryjnej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Płynne przesuwanie elementów po całej stronie publikacji.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Eksport publikacji do formatu PDF oraz TIFF.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Wydruk publikacji.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przygotowywania materiałów do wydruku w standardzie CMYK.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tworzenia i pracy z lokalną bazą danych musi umożliwiać: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bazy danych przez zdefiniowanie: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Tabel składających się z unikatowego klucza i pól 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różnych typów, w tym tekstowych i liczbowych.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Relacji pomiędzy tabelami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Formularzy do wprowadzania i edycji danych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Raportów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Edycję danych i zapisywanie ich w lokalnie przechowywanej bazie danych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bazy danych przy użyciu zdefiniowanych szablonów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Połączenie z danymi zewnętrznymi, a w szczególności z innymi bazami danych zgodnymi z ODBC, plikami XML, arkuszem kalkulacyjnym.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zarządzania informacją prywatną (pocztą elektroniczną, kalendarzem, kontaktami i zadaniami) musi umożliwiać: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Pobieranie i wysyłanie poczty elektronicznej z serwera pocztowego 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Filtrowanie niechcianej poczty elektronicznej (SPAM) oraz określanie listy zablokowanych i bezpiecznych nadawców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katalogów, pozwalających katalogować pocztę elektroniczną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Automatyczne grupowanie poczty o tym samym tytule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reguł przenoszących automatycznie nową pocztę elektroniczną do określonych katalogów bazując na słowach zawartych w tytule, adresie nadawcy i odbiorcy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Oflagowanie poczty elektronicznej z określeniem terminu przypomnienia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Zarządzanie kalendarzem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Udostępnianie kalendarza innym użytkownikom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Przeglądanie kalendarza innych użytkowników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Zapraszanie uczestników na spotkanie, co po ich akceptacji powoduje automatyczne wprowadzenie 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spotkania w ich kalendarzach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Zarządzanie listą zadań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Zlecanie zadań innym użytkownikom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Zarządzanie listą kontaktów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Udostępnianie listy kontaktów innym użytkownikom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Przeglądanie listy kontaktów innych użytkowników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przesyłania kontaktów innym użytkowników.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komunikacji wielokanałowej stanowiące interfejs do systemu wiadomości błyskawicznych (tekstowych), komunikacji głosowej, komunikacji video musi spełniać następujące wymagania: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Pełna polska wersja językowa interfejsu użytkownika.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Prostota i intuicyjność obsługi, pozwalająca na pracę osobom nieposiadającym umiejętności technicznych.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obsługi tekstowych wiadomości błyskawicznych.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komunikacji głosowej i video.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Sygnalizowanie statusu dostępności innych użytkowników serwera komunikacji wielokanałowej.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definiowania listy kontaktów lub dołączania jej z listy zawartej w usłudze katalogowej.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19. Ponadto</w:t>
            </w:r>
            <w:r w:rsidR="00326BBD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pakiet biurowy musi spełniać warunki: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automatycznej instalacji komponentów (przy użyciu instalatora systemowego).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zdalnej instalacji komponentów.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Możliwość instalacji wszystkich składników pakietu na 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komputerze (wykluczenie produktów działających w chmurze)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Całkowicie zlokalizowany w języku polskim system komunikatów i podręcznej pomocy technicznej w pakiecie.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prowadzenia dyskusji i subskrypcji dokumentów w sieci z automatycznym powiadomieniem o zmianach w dokumentach.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 systemach pocztowych – możliwość delegacji uprawnień do otwierania, drukowania, modyfikowania i czytania załączanych dokumentów i informacji.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nadawania uprawnień do modyfikacji i formatowania dokumentów lub ich fragmentów.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Automatyczne przesyłanie poczty na podstawie reguł, automatyczne odpowiedzi.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Automatyczne wypisywanie </w:t>
            </w:r>
            <w:proofErr w:type="spellStart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hyperlinków</w:t>
            </w:r>
            <w:proofErr w:type="spellEnd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,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automatycznego odświeżania danych pochodzących z Internetu w arkuszach kalkulacyjnych.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dodawania do dokumentów i arkuszy kalkulacyjnych podpisów cyfrowych, pozwalających na stwierdzenie czy dany dokument/arkusz pochodzi z bezpiecznego źródła i nie został w żaden sposób zmieniony.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automatycznego odzyskiwania dokumentów i arkuszy kalkulacyjnych w wypadku odcięcia dopływu prądu.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Licencja wieczysta</w:t>
            </w:r>
            <w:r w:rsidR="00C13ADC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  <w:r w:rsidR="00C13ADC">
              <w:rPr>
                <w:rFonts w:ascii="Arial" w:hAnsi="Arial" w:cs="Arial"/>
                <w:sz w:val="22"/>
                <w:szCs w:val="22"/>
              </w:rPr>
              <w:t>– jeżeli jest wymagana</w:t>
            </w:r>
            <w:r w:rsidR="00C13ADC" w:rsidRPr="003A1974">
              <w:rPr>
                <w:rFonts w:ascii="Arial" w:hAnsi="Arial" w:cs="Arial"/>
                <w:sz w:val="22"/>
                <w:szCs w:val="22"/>
              </w:rPr>
              <w:t>.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Prawidłowe odczytywanie i zapisywanie danych w dokumentach w formatach: *.DOC, *.DOCX, *.XLS, *.XLSX, w tym obsługa formatowania, makr, formuł, formularzy w plikach wytworzonych w MS Office 2007, MS Office 2010, MS Office 2013</w:t>
            </w:r>
            <w:r w:rsidR="00EB492E">
              <w:rPr>
                <w:rFonts w:ascii="Arial" w:hAnsi="Arial" w:cs="Arial"/>
                <w:w w:val="100"/>
                <w:sz w:val="22"/>
                <w:szCs w:val="22"/>
              </w:rPr>
              <w:t xml:space="preserve"> lub nowsze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.</w:t>
            </w:r>
          </w:p>
          <w:p w:rsidR="00B41AB0" w:rsidRPr="003A1974" w:rsidRDefault="00B41AB0" w:rsidP="00B41AB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</w:p>
          <w:p w:rsidR="00B41AB0" w:rsidRDefault="00B41AB0" w:rsidP="00B41AB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3A1974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lastRenderedPageBreak/>
              <w:t xml:space="preserve">UWAGA: Zaoferowane oprogramowanie musi posiadać taki sposób licencjonowania, który zapewni jego instalację na komputerze (komputerach) innych niż te, na których pierwotnie zainstalowano oprogramowanie, pod warunkiem wcześniejszej deinstalacji z tego komputera (komputerów). </w:t>
            </w:r>
          </w:p>
          <w:p w:rsidR="008778BE" w:rsidRPr="003A1974" w:rsidRDefault="008778BE" w:rsidP="00B41AB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</w:p>
          <w:p w:rsidR="00B41AB0" w:rsidRPr="00EB492E" w:rsidRDefault="00B41AB0" w:rsidP="00B41AB0">
            <w:pPr>
              <w:spacing w:before="0" w:line="240" w:lineRule="auto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EB492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Koszt zaoferowanych licencji na oprogramowanie musi uwzględniać całkowity koszt ich wykorzystania.</w:t>
            </w:r>
          </w:p>
          <w:p w:rsidR="00B41AB0" w:rsidRPr="00EB492E" w:rsidRDefault="00B41AB0" w:rsidP="00B41AB0">
            <w:pPr>
              <w:spacing w:before="0" w:line="240" w:lineRule="auto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</w:p>
          <w:p w:rsidR="00B41AB0" w:rsidRPr="00EB492E" w:rsidRDefault="00B41AB0" w:rsidP="00B41AB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EB492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UWAGA: </w:t>
            </w:r>
          </w:p>
          <w:p w:rsidR="00B41AB0" w:rsidRPr="003A1974" w:rsidRDefault="00B41AB0" w:rsidP="00B41AB0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EB492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Zgodnie z art. 30 ust. 5 ustawy </w:t>
            </w:r>
            <w:r w:rsidR="00EB492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prawo zamówień publicznych </w:t>
            </w:r>
            <w:r w:rsidRPr="00EB492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Wykonawca, który zaoferuje produkty równoważne jest zobowiązany wykazać, że oferowane przez niego dostawy spełniają wymagania określone przez Zamawiającego. Zamawiający uzna dostawy za równoważne jeżeli Wykonawca przedstawi wraz z ofertą dokumenty wydane przez producenta oferowanego oprogramowania potwierdzające spełnianie wymagań Zamawiającego.</w:t>
            </w:r>
          </w:p>
        </w:tc>
        <w:tc>
          <w:tcPr>
            <w:tcW w:w="5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41AB0" w:rsidRPr="003A1974" w:rsidTr="00EA52A1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Wymagania dodatkowe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8778BE" w:rsidP="00B41AB0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Dołączone</w:t>
            </w:r>
            <w:r w:rsidR="00B41AB0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nośnik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zawierające</w:t>
            </w:r>
            <w:r w:rsidR="00B41AB0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instalator oprogramowania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41AB0" w:rsidRPr="003A1974" w:rsidTr="00EA52A1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System operacyjny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8778B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Pakiet biurowy musi współpracować </w:t>
            </w:r>
            <w:r w:rsidR="008778BE">
              <w:rPr>
                <w:rFonts w:ascii="Arial" w:hAnsi="Arial" w:cs="Arial"/>
                <w:sz w:val="22"/>
                <w:szCs w:val="22"/>
              </w:rPr>
              <w:t>z systemem Windows 10 lub równoważnym</w:t>
            </w:r>
            <w:r w:rsidR="008778BE" w:rsidRPr="008778BE">
              <w:rPr>
                <w:rFonts w:ascii="Arial" w:hAnsi="Arial" w:cs="Arial"/>
                <w:sz w:val="22"/>
                <w:szCs w:val="22"/>
              </w:rPr>
              <w:t xml:space="preserve"> – warunki równoważności opisano w pkt 23.</w:t>
            </w:r>
            <w:r w:rsidR="001675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754C" w:rsidRPr="004367DD">
              <w:rPr>
                <w:rFonts w:ascii="Arial" w:hAnsi="Arial" w:cs="Arial"/>
                <w:sz w:val="22"/>
                <w:szCs w:val="22"/>
              </w:rPr>
              <w:t>Dostarczone oprogramowanie musi być zainstalowane na w/w sprzęcie i aktywowane</w:t>
            </w:r>
            <w:r w:rsidR="0016754C">
              <w:rPr>
                <w:rFonts w:ascii="Arial" w:hAnsi="Arial" w:cs="Arial"/>
                <w:sz w:val="22"/>
                <w:szCs w:val="22"/>
              </w:rPr>
              <w:t xml:space="preserve"> oraz działać poprawienie i zgodnie ze swoją specyfiką.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B41AB0" w:rsidRDefault="00B41AB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CF57D1" w:rsidRDefault="00CF57D1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CF57D1" w:rsidRDefault="00CF57D1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CF57D1" w:rsidRDefault="00CF57D1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CF57D1" w:rsidRDefault="00CF57D1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bookmarkStart w:id="0" w:name="_GoBack"/>
      <w:bookmarkEnd w:id="0"/>
    </w:p>
    <w:p w:rsidR="0007066F" w:rsidRPr="0007066F" w:rsidRDefault="0007066F" w:rsidP="0007066F">
      <w:pPr>
        <w:ind w:left="360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lastRenderedPageBreak/>
        <w:t xml:space="preserve">25. </w:t>
      </w:r>
      <w:r w:rsidRPr="0007066F">
        <w:rPr>
          <w:rFonts w:ascii="Arial" w:hAnsi="Arial" w:cs="Arial"/>
          <w:b/>
          <w:caps/>
          <w:color w:val="000000"/>
        </w:rPr>
        <w:t>listwy zasilające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07066F" w:rsidRPr="00382656" w:rsidTr="00156125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7066F" w:rsidRPr="00382656" w:rsidRDefault="0007066F" w:rsidP="0007066F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Listwa zasilająca typu ACAR lub równoważna– </w:t>
            </w:r>
            <w:r>
              <w:rPr>
                <w:rFonts w:ascii="Arial" w:hAnsi="Arial" w:cs="Arial"/>
                <w:b/>
                <w:w w:val="100"/>
                <w:sz w:val="22"/>
                <w:szCs w:val="22"/>
              </w:rPr>
              <w:t>10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07066F" w:rsidRPr="00382656" w:rsidTr="00156125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7066F" w:rsidRPr="00382656" w:rsidRDefault="0007066F" w:rsidP="00156125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7066F" w:rsidRPr="00382656" w:rsidRDefault="0007066F" w:rsidP="00156125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7066F" w:rsidRPr="00382656" w:rsidRDefault="0007066F" w:rsidP="00156125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07066F" w:rsidRPr="00382656" w:rsidRDefault="0007066F" w:rsidP="00156125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07066F" w:rsidRPr="00382656" w:rsidTr="001561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6F" w:rsidRPr="00382656" w:rsidRDefault="0007066F" w:rsidP="00156125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6F" w:rsidRPr="00382656" w:rsidRDefault="0007066F" w:rsidP="00156125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Listwa zasilająca z zabezpieczeniem i wyłącznikiem zasilania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F" w:rsidRPr="00382656" w:rsidRDefault="0007066F" w:rsidP="00156125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7066F" w:rsidRPr="00382656" w:rsidTr="001561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F" w:rsidRPr="00382656" w:rsidRDefault="0007066F" w:rsidP="00156125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F" w:rsidRPr="00382656" w:rsidRDefault="0007066F" w:rsidP="00156125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Listwa zasilająca z zabezpieczeniem do rozdzielenia zasilania dla sprzętu elektronicznego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F" w:rsidRPr="00382656" w:rsidRDefault="0007066F" w:rsidP="00156125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7066F" w:rsidRPr="00382656" w:rsidTr="001561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F" w:rsidRPr="00382656" w:rsidRDefault="0007066F" w:rsidP="00156125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F" w:rsidRPr="00382656" w:rsidRDefault="0007066F" w:rsidP="0007066F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gn</w:t>
            </w:r>
            <w:r>
              <w:rPr>
                <w:rFonts w:ascii="Arial" w:hAnsi="Arial" w:cs="Arial"/>
                <w:sz w:val="22"/>
                <w:szCs w:val="22"/>
              </w:rPr>
              <w:t>iazd sieciowych z uziemieniem (</w:t>
            </w:r>
            <w:r w:rsidRPr="00382656">
              <w:rPr>
                <w:rFonts w:ascii="Arial" w:hAnsi="Arial" w:cs="Arial"/>
                <w:sz w:val="22"/>
                <w:szCs w:val="22"/>
              </w:rPr>
              <w:t>bolcem ochronnym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38265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7066F" w:rsidRPr="00382656" w:rsidRDefault="0007066F" w:rsidP="0007066F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Minimalna długość kabla zasilającego: 2 m, zakończonego wtykiem 3 biegunowym.</w:t>
            </w:r>
          </w:p>
          <w:p w:rsidR="0007066F" w:rsidRPr="00382656" w:rsidRDefault="0007066F" w:rsidP="0007066F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Napięcie znamionowe: 230V 50Hz</w:t>
            </w:r>
          </w:p>
          <w:p w:rsidR="0007066F" w:rsidRPr="00382656" w:rsidRDefault="0007066F" w:rsidP="0007066F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Natężenie nominalne nie większe niż 16A</w:t>
            </w:r>
          </w:p>
          <w:p w:rsidR="0007066F" w:rsidRDefault="0007066F" w:rsidP="0007066F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Zabezpieczenie przeciążeniowe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7066F" w:rsidRPr="00382656" w:rsidRDefault="0007066F" w:rsidP="0007066F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382656">
              <w:rPr>
                <w:rFonts w:ascii="Arial" w:hAnsi="Arial" w:cs="Arial"/>
                <w:sz w:val="22"/>
                <w:szCs w:val="22"/>
              </w:rPr>
              <w:t>yłącznik sieciowy.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F" w:rsidRPr="00382656" w:rsidRDefault="0007066F" w:rsidP="00156125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7066F" w:rsidRPr="003A1974" w:rsidRDefault="0007066F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991FB6" w:rsidRPr="003A1974" w:rsidRDefault="00991FB6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991FB6" w:rsidRPr="00D6316D" w:rsidRDefault="00991FB6">
      <w:pPr>
        <w:autoSpaceDE/>
        <w:autoSpaceDN/>
        <w:spacing w:before="0" w:after="160" w:line="259" w:lineRule="auto"/>
        <w:jc w:val="left"/>
        <w:rPr>
          <w:rFonts w:ascii="Arial" w:hAnsi="Arial" w:cs="Arial"/>
          <w:caps/>
          <w:color w:val="000000"/>
        </w:rPr>
      </w:pPr>
    </w:p>
    <w:p w:rsidR="00991FB6" w:rsidRPr="00D6316D" w:rsidRDefault="00991FB6">
      <w:pPr>
        <w:autoSpaceDE/>
        <w:autoSpaceDN/>
        <w:spacing w:before="0" w:after="160" w:line="259" w:lineRule="auto"/>
        <w:jc w:val="left"/>
        <w:rPr>
          <w:rFonts w:ascii="Arial" w:hAnsi="Arial" w:cs="Arial"/>
          <w:caps/>
          <w:color w:val="000000"/>
        </w:rPr>
      </w:pPr>
    </w:p>
    <w:p w:rsidR="00991FB6" w:rsidRPr="00D6316D" w:rsidRDefault="00991FB6">
      <w:pPr>
        <w:autoSpaceDE/>
        <w:autoSpaceDN/>
        <w:spacing w:before="0" w:after="160" w:line="259" w:lineRule="auto"/>
        <w:jc w:val="left"/>
        <w:rPr>
          <w:rFonts w:ascii="Arial" w:hAnsi="Arial" w:cs="Arial"/>
          <w:caps/>
          <w:color w:val="000000"/>
        </w:rPr>
      </w:pPr>
    </w:p>
    <w:p w:rsidR="00991FB6" w:rsidRPr="00D6316D" w:rsidRDefault="00991FB6">
      <w:pPr>
        <w:autoSpaceDE/>
        <w:autoSpaceDN/>
        <w:spacing w:before="0" w:after="160" w:line="259" w:lineRule="auto"/>
        <w:jc w:val="left"/>
        <w:rPr>
          <w:rFonts w:ascii="Arial" w:hAnsi="Arial" w:cs="Arial"/>
          <w:caps/>
          <w:color w:val="000000"/>
        </w:rPr>
      </w:pPr>
    </w:p>
    <w:p w:rsidR="00991FB6" w:rsidRPr="00D6316D" w:rsidRDefault="00991FB6">
      <w:pPr>
        <w:autoSpaceDE/>
        <w:autoSpaceDN/>
        <w:spacing w:before="0" w:after="160" w:line="259" w:lineRule="auto"/>
        <w:jc w:val="left"/>
        <w:rPr>
          <w:rFonts w:ascii="Arial" w:hAnsi="Arial" w:cs="Arial"/>
          <w:caps/>
          <w:color w:val="000000"/>
        </w:rPr>
      </w:pPr>
    </w:p>
    <w:sectPr w:rsidR="00991FB6" w:rsidRPr="00D6316D" w:rsidSect="00CF57D1">
      <w:headerReference w:type="default" r:id="rId13"/>
      <w:footerReference w:type="default" r:id="rId14"/>
      <w:pgSz w:w="16838" w:h="11906" w:orient="landscape"/>
      <w:pgMar w:top="1276" w:right="962" w:bottom="1418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D50" w:rsidRDefault="00853D50" w:rsidP="0067604B">
      <w:pPr>
        <w:spacing w:before="0" w:line="240" w:lineRule="auto"/>
      </w:pPr>
      <w:r>
        <w:separator/>
      </w:r>
    </w:p>
  </w:endnote>
  <w:endnote w:type="continuationSeparator" w:id="0">
    <w:p w:rsidR="00853D50" w:rsidRDefault="00853D50" w:rsidP="0067604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560621"/>
      <w:docPartObj>
        <w:docPartGallery w:val="Page Numbers (Bottom of Page)"/>
        <w:docPartUnique/>
      </w:docPartObj>
    </w:sdtPr>
    <w:sdtEndPr/>
    <w:sdtContent>
      <w:p w:rsidR="00AF4CB2" w:rsidRPr="008770F1" w:rsidRDefault="00AF4CB2" w:rsidP="008770F1">
        <w:pPr>
          <w:pStyle w:val="Stopka"/>
          <w:jc w:val="center"/>
          <w:rPr>
            <w:rFonts w:eastAsia="Calibri" w:cs="Calibri"/>
            <w:noProof/>
            <w:w w:val="100"/>
            <w:sz w:val="28"/>
            <w:szCs w:val="32"/>
          </w:rPr>
        </w:pPr>
        <w:r w:rsidRPr="008770F1">
          <w:rPr>
            <w:rFonts w:ascii="Times New Roman" w:hAnsi="Times New Roman"/>
            <w:noProof/>
            <w:w w:val="100"/>
            <w:sz w:val="20"/>
            <w:szCs w:val="24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E6A33E8" wp14:editId="2B5640B2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243205</wp:posOffset>
                  </wp:positionV>
                  <wp:extent cx="9067800" cy="0"/>
                  <wp:effectExtent l="0" t="0" r="19050" b="19050"/>
                  <wp:wrapNone/>
                  <wp:docPr id="5" name="Łącznik prosty ze strzałką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6780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w14:anchorId="39B0D7DC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5" o:spid="_x0000_s1026" type="#_x0000_t32" style="position:absolute;margin-left:-6.35pt;margin-top:19.15pt;width:71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" strokecolor="red" strokeweight="2pt"/>
              </w:pict>
            </mc:Fallback>
          </mc:AlternateContent>
        </w:r>
        <w:r w:rsidRPr="008770F1">
          <w:rPr>
            <w:rFonts w:eastAsia="Calibri" w:cs="Calibri"/>
            <w:noProof/>
            <w:w w:val="100"/>
            <w:sz w:val="28"/>
            <w:szCs w:val="32"/>
          </w:rPr>
          <w:t>Zator     Brzeźnica     Osiek     Polanka Wielka     Przeciszów</w:t>
        </w:r>
      </w:p>
      <w:p w:rsidR="00AF4CB2" w:rsidRDefault="00AF4CB2" w:rsidP="008770F1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18"/>
            <w:szCs w:val="22"/>
          </w:rPr>
        </w:pPr>
      </w:p>
      <w:p w:rsidR="00AF4CB2" w:rsidRPr="008770F1" w:rsidRDefault="00AF4CB2" w:rsidP="008770F1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22"/>
            <w:szCs w:val="22"/>
          </w:rPr>
        </w:pPr>
        <w:r w:rsidRPr="008770F1">
          <w:rPr>
            <w:rFonts w:ascii="Arial" w:hAnsi="Arial" w:cs="Arial"/>
            <w:i/>
            <w:iCs/>
            <w:noProof/>
            <w:w w:val="100"/>
            <w:sz w:val="22"/>
            <w:szCs w:val="22"/>
          </w:rPr>
          <w:drawing>
            <wp:anchor distT="0" distB="0" distL="114300" distR="114300" simplePos="0" relativeHeight="251659264" behindDoc="0" locked="0" layoutInCell="1" allowOverlap="1" wp14:anchorId="26FCB858" wp14:editId="4838CCFA">
              <wp:simplePos x="0" y="0"/>
              <wp:positionH relativeFrom="column">
                <wp:posOffset>8421370</wp:posOffset>
              </wp:positionH>
              <wp:positionV relativeFrom="paragraph">
                <wp:posOffset>79375</wp:posOffset>
              </wp:positionV>
              <wp:extent cx="486410" cy="565785"/>
              <wp:effectExtent l="0" t="0" r="8890" b="5715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6410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770F1">
          <w:rPr>
            <w:rFonts w:ascii="Arial" w:hAnsi="Arial" w:cs="Arial"/>
            <w:i/>
            <w:iCs/>
            <w:noProof/>
            <w:w w:val="100"/>
            <w:sz w:val="22"/>
            <w:szCs w:val="22"/>
          </w:rPr>
          <w:drawing>
            <wp:anchor distT="0" distB="0" distL="114300" distR="114300" simplePos="0" relativeHeight="251661312" behindDoc="0" locked="0" layoutInCell="1" allowOverlap="1" wp14:anchorId="461C77D3" wp14:editId="4D2DADCC">
              <wp:simplePos x="0" y="0"/>
              <wp:positionH relativeFrom="column">
                <wp:posOffset>41910</wp:posOffset>
              </wp:positionH>
              <wp:positionV relativeFrom="paragraph">
                <wp:posOffset>39370</wp:posOffset>
              </wp:positionV>
              <wp:extent cx="1533525" cy="600075"/>
              <wp:effectExtent l="0" t="0" r="9525" b="9525"/>
              <wp:wrapNone/>
              <wp:docPr id="3" name="Obraz 3" descr="Opis: Bundes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Opis: BundesLogo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352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770F1">
          <w:rPr>
            <w:rFonts w:ascii="Arial" w:hAnsi="Arial" w:cs="Arial"/>
            <w:i/>
            <w:iCs/>
            <w:w w:val="100"/>
            <w:sz w:val="22"/>
            <w:szCs w:val="22"/>
          </w:rPr>
          <w:t xml:space="preserve">Projekt współfinansowany przez Szwajcarię  w ramach szwajcarskiego </w:t>
        </w:r>
      </w:p>
      <w:p w:rsidR="00AF4CB2" w:rsidRPr="008770F1" w:rsidRDefault="00AF4CB2" w:rsidP="008770F1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22"/>
            <w:szCs w:val="22"/>
          </w:rPr>
        </w:pPr>
        <w:r w:rsidRPr="008770F1">
          <w:rPr>
            <w:rFonts w:ascii="Arial" w:hAnsi="Arial" w:cs="Arial"/>
            <w:i/>
            <w:iCs/>
            <w:w w:val="100"/>
            <w:sz w:val="22"/>
            <w:szCs w:val="22"/>
          </w:rPr>
          <w:t xml:space="preserve">programu współpracy z nowymi krajami członkowskimi Unii Europejskiej </w:t>
        </w:r>
      </w:p>
      <w:p w:rsidR="00AF4CB2" w:rsidRPr="008770F1" w:rsidRDefault="00AF4CB2" w:rsidP="008770F1">
        <w:pPr>
          <w:tabs>
            <w:tab w:val="left" w:pos="2343"/>
          </w:tabs>
          <w:suppressAutoHyphens/>
          <w:autoSpaceDE/>
          <w:autoSpaceDN/>
          <w:spacing w:before="0" w:line="360" w:lineRule="auto"/>
          <w:rPr>
            <w:rFonts w:eastAsia="Calibri" w:cs="Calibri"/>
            <w:w w:val="100"/>
            <w:sz w:val="22"/>
            <w:szCs w:val="22"/>
            <w:lang w:eastAsia="ar-SA"/>
          </w:rPr>
        </w:pPr>
        <w:r w:rsidRPr="008770F1">
          <w:rPr>
            <w:rFonts w:eastAsia="Calibri" w:cs="Calibri"/>
            <w:w w:val="100"/>
            <w:sz w:val="22"/>
            <w:szCs w:val="22"/>
            <w:lang w:eastAsia="ar-SA"/>
          </w:rPr>
          <w:tab/>
        </w:r>
      </w:p>
      <w:p w:rsidR="00AF4CB2" w:rsidRDefault="00AF4C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7D1">
          <w:rPr>
            <w:noProof/>
          </w:rPr>
          <w:t>41</w:t>
        </w:r>
        <w:r>
          <w:fldChar w:fldCharType="end"/>
        </w:r>
      </w:p>
    </w:sdtContent>
  </w:sdt>
  <w:p w:rsidR="00AF4CB2" w:rsidRDefault="00AF4C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D50" w:rsidRDefault="00853D50" w:rsidP="0067604B">
      <w:pPr>
        <w:spacing w:before="0" w:line="240" w:lineRule="auto"/>
      </w:pPr>
      <w:r>
        <w:separator/>
      </w:r>
    </w:p>
  </w:footnote>
  <w:footnote w:type="continuationSeparator" w:id="0">
    <w:p w:rsidR="00853D50" w:rsidRDefault="00853D50" w:rsidP="0067604B">
      <w:pPr>
        <w:spacing w:before="0" w:line="240" w:lineRule="auto"/>
      </w:pPr>
      <w:r>
        <w:continuationSeparator/>
      </w:r>
    </w:p>
  </w:footnote>
  <w:footnote w:id="1">
    <w:p w:rsidR="00AF4CB2" w:rsidRPr="0026666C" w:rsidRDefault="00AF4CB2" w:rsidP="0026666C">
      <w:pPr>
        <w:pStyle w:val="Tekstprzypisudolnego"/>
        <w:rPr>
          <w:lang w:val="pl-PL"/>
        </w:rPr>
      </w:pPr>
      <w:r w:rsidRPr="00142973">
        <w:rPr>
          <w:rStyle w:val="Znakiprzypiswdolnych"/>
          <w:rFonts w:ascii="Trebuchet MS" w:hAnsi="Trebuchet MS"/>
        </w:rPr>
        <w:footnoteRef/>
      </w:r>
      <w:r w:rsidRPr="00142973">
        <w:rPr>
          <w:lang w:val="pl-PL"/>
        </w:rPr>
        <w:t xml:space="preserve"> Lista wyników testu dostępna jest pod adresem </w:t>
      </w:r>
      <w:hyperlink r:id="rId1" w:history="1">
        <w:r w:rsidRPr="00477F3D">
          <w:rPr>
            <w:rStyle w:val="Hipercze"/>
            <w:lang w:val="pl-PL"/>
          </w:rPr>
          <w:t>http://www.cpubenchmark.net/CPU_mega_page.html</w:t>
        </w:r>
      </w:hyperlink>
      <w:r w:rsidRPr="00477F3D">
        <w:rPr>
          <w:lang w:val="pl-PL"/>
        </w:rPr>
        <w:t xml:space="preserve">. </w:t>
      </w:r>
      <w:r w:rsidRPr="00142973">
        <w:rPr>
          <w:lang w:val="pl-PL"/>
        </w:rPr>
        <w:t>Wykonawca zobowiązany jest dostarczyć sprzęt wyposażony w procesor znajdujący się na liście i osiągający wymaganą liczbę punktów.</w:t>
      </w:r>
      <w:r>
        <w:rPr>
          <w:lang w:val="pl-PL"/>
        </w:rPr>
        <w:t xml:space="preserve"> Wykonawca zobowiązany jest </w:t>
      </w:r>
      <w:r w:rsidRPr="00477F3D">
        <w:rPr>
          <w:lang w:val="pl-PL"/>
        </w:rPr>
        <w:t xml:space="preserve">dostarczyć wydruk z w/w strony potwierdzony za zgodność z oryginałem.  </w:t>
      </w:r>
    </w:p>
    <w:p w:rsidR="00AF4CB2" w:rsidRDefault="00AF4CB2" w:rsidP="004F010E">
      <w:pPr>
        <w:pStyle w:val="Tekstprzypisudolnego"/>
        <w:rPr>
          <w:lang w:val="pl-PL"/>
        </w:rPr>
      </w:pPr>
    </w:p>
  </w:footnote>
  <w:footnote w:id="2">
    <w:p w:rsidR="00AF4CB2" w:rsidRPr="0026666C" w:rsidRDefault="00AF4CB2" w:rsidP="00C279C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477F3D">
        <w:rPr>
          <w:lang w:val="pl-PL"/>
        </w:rPr>
        <w:t xml:space="preserve"> </w:t>
      </w:r>
      <w:r w:rsidRPr="00D86F4B">
        <w:rPr>
          <w:lang w:val="pl-PL"/>
        </w:rPr>
        <w:t xml:space="preserve">Lista wyników testu dostępna jest pod adresem </w:t>
      </w:r>
      <w:r w:rsidR="00CF57D1">
        <w:fldChar w:fldCharType="begin"/>
      </w:r>
      <w:r w:rsidR="00CF57D1" w:rsidRPr="00CF57D1">
        <w:rPr>
          <w:lang w:val="pl-PL"/>
        </w:rPr>
        <w:instrText xml:space="preserve"> HYPERLINK "http://www.videocardbenchmark.net/gpu_list.php" </w:instrText>
      </w:r>
      <w:r w:rsidR="00CF57D1">
        <w:fldChar w:fldCharType="separate"/>
      </w:r>
      <w:r w:rsidRPr="007043EA">
        <w:rPr>
          <w:rStyle w:val="Hipercze"/>
          <w:lang w:val="pl-PL"/>
        </w:rPr>
        <w:t>http://www.videocardbenchmark.net/gpu_list.php</w:t>
      </w:r>
      <w:r w:rsidR="00CF57D1">
        <w:rPr>
          <w:rStyle w:val="Hipercze"/>
          <w:lang w:val="pl-PL"/>
        </w:rPr>
        <w:fldChar w:fldCharType="end"/>
      </w:r>
      <w:r w:rsidRPr="00D86F4B">
        <w:rPr>
          <w:lang w:val="pl-PL"/>
        </w:rPr>
        <w:t>. Wykonawca zobowiązany jest dostarczyć sprzęt znajdujący się na liście i osiągający wymaganą liczbę punktów.</w:t>
      </w:r>
      <w:r>
        <w:rPr>
          <w:lang w:val="pl-PL"/>
        </w:rPr>
        <w:t xml:space="preserve"> </w:t>
      </w:r>
      <w:r w:rsidRPr="001D1E38">
        <w:rPr>
          <w:lang w:val="pl-PL"/>
        </w:rPr>
        <w:t xml:space="preserve">Wykonawca zobowiązany jest dostarczyć wydruk z w/w strony potwierdzony za zgodność z oryginałem.  </w:t>
      </w:r>
    </w:p>
    <w:p w:rsidR="00AF4CB2" w:rsidRPr="00C279C3" w:rsidRDefault="00AF4CB2">
      <w:pPr>
        <w:pStyle w:val="Tekstprzypisudolnego"/>
        <w:rPr>
          <w:lang w:val="pl-PL"/>
        </w:rPr>
      </w:pPr>
    </w:p>
  </w:footnote>
  <w:footnote w:id="3">
    <w:p w:rsidR="00AF4CB2" w:rsidRDefault="00AF4CB2" w:rsidP="003944CE">
      <w:pPr>
        <w:pStyle w:val="Tekstprzypisudolnego"/>
        <w:rPr>
          <w:lang w:val="pl-PL"/>
        </w:rPr>
      </w:pPr>
      <w:r>
        <w:rPr>
          <w:rStyle w:val="Znakiprzypiswdolnych"/>
          <w:rFonts w:ascii="Trebuchet MS" w:hAnsi="Trebuchet MS"/>
        </w:rPr>
        <w:footnoteRef/>
      </w:r>
      <w:r>
        <w:rPr>
          <w:lang w:val="pl-PL"/>
        </w:rPr>
        <w:t xml:space="preserve"> Lista wyników testu dostępna jest pod adresem:</w:t>
      </w:r>
      <w:r w:rsidRPr="00477F3D">
        <w:rPr>
          <w:lang w:val="pl-PL"/>
        </w:rPr>
        <w:t xml:space="preserve"> </w:t>
      </w:r>
      <w:r w:rsidR="00CF57D1">
        <w:fldChar w:fldCharType="begin"/>
      </w:r>
      <w:r w:rsidR="00CF57D1" w:rsidRPr="00CF57D1">
        <w:rPr>
          <w:lang w:val="pl-PL"/>
        </w:rPr>
        <w:instrText xml:space="preserve"> HYPERLINK "http://www.cpubenchmark.net/CPU_mega_page.html" </w:instrText>
      </w:r>
      <w:r w:rsidR="00CF57D1">
        <w:fldChar w:fldCharType="separate"/>
      </w:r>
      <w:r w:rsidRPr="00477F3D">
        <w:rPr>
          <w:rStyle w:val="Hipercze"/>
          <w:lang w:val="pl-PL"/>
        </w:rPr>
        <w:t>http://www.cpubenchmark.net/CPU_mega_page.html</w:t>
      </w:r>
      <w:r w:rsidR="00CF57D1">
        <w:rPr>
          <w:rStyle w:val="Hipercze"/>
          <w:lang w:val="pl-PL"/>
        </w:rPr>
        <w:fldChar w:fldCharType="end"/>
      </w:r>
      <w:r>
        <w:rPr>
          <w:lang w:val="pl-PL"/>
        </w:rPr>
        <w:t>. Wykonawca musi dostarczyć sprzęt wyposażony w procesor znajdujący się na liście i osiągający wymaganą liczbę punktów.</w:t>
      </w:r>
      <w:r w:rsidRPr="00477F3D">
        <w:rPr>
          <w:lang w:val="pl-PL"/>
        </w:rPr>
        <w:t xml:space="preserve"> </w:t>
      </w:r>
      <w:r w:rsidRPr="001D1E38">
        <w:rPr>
          <w:lang w:val="pl-PL"/>
        </w:rPr>
        <w:t xml:space="preserve">Wykonawca zobowiązany jest dostarczyć wydruk z w/w strony potwierdzony za zgodność z oryginałem.  </w:t>
      </w:r>
    </w:p>
  </w:footnote>
  <w:footnote w:id="4">
    <w:p w:rsidR="00AF4CB2" w:rsidRDefault="00AF4CB2" w:rsidP="003944CE">
      <w:pPr>
        <w:pStyle w:val="Tekstprzypisudolnego"/>
        <w:rPr>
          <w:lang w:val="pl-PL"/>
        </w:rPr>
      </w:pPr>
      <w:r>
        <w:rPr>
          <w:rStyle w:val="Znakiprzypiswdolnych"/>
          <w:rFonts w:ascii="Trebuchet MS" w:hAnsi="Trebuchet MS"/>
        </w:rPr>
        <w:footnoteRef/>
      </w:r>
      <w:r>
        <w:rPr>
          <w:lang w:val="pl-PL"/>
        </w:rPr>
        <w:t xml:space="preserve"> Lista wyników testu dostępna jest pod adresem </w:t>
      </w:r>
      <w:r w:rsidR="00CF57D1">
        <w:fldChar w:fldCharType="begin"/>
      </w:r>
      <w:r w:rsidR="00CF57D1" w:rsidRPr="00CF57D1">
        <w:rPr>
          <w:lang w:val="pl-PL"/>
        </w:rPr>
        <w:instrText xml:space="preserve"> HYPERLINK "http://www.videocardbenchmark.net/gpu_list.php" </w:instrText>
      </w:r>
      <w:r w:rsidR="00CF57D1">
        <w:fldChar w:fldCharType="separate"/>
      </w:r>
      <w:r w:rsidRPr="00477F3D">
        <w:rPr>
          <w:rStyle w:val="Hipercze"/>
          <w:lang w:val="pl-PL"/>
        </w:rPr>
        <w:t>http://www.videocardbenchmark.net/gpu_list.php</w:t>
      </w:r>
      <w:r w:rsidR="00CF57D1">
        <w:rPr>
          <w:rStyle w:val="Hipercze"/>
          <w:lang w:val="pl-PL"/>
        </w:rPr>
        <w:fldChar w:fldCharType="end"/>
      </w:r>
      <w:r w:rsidRPr="00477F3D">
        <w:rPr>
          <w:lang w:val="pl-PL"/>
        </w:rPr>
        <w:t xml:space="preserve"> </w:t>
      </w:r>
      <w:r>
        <w:rPr>
          <w:lang w:val="pl-PL"/>
        </w:rPr>
        <w:t xml:space="preserve">. </w:t>
      </w:r>
      <w:r w:rsidRPr="008D275F">
        <w:rPr>
          <w:lang w:val="pl-PL"/>
        </w:rPr>
        <w:t>Wykonawca musi dostarczyć sprzęt wyposażony w procesor znajdujący się na liście i osiągający wymaganą liczbę punktów. Wykonawca zobowiązany jest dostarczyć wydruk z w/w strony potwierd</w:t>
      </w:r>
      <w:r>
        <w:rPr>
          <w:lang w:val="pl-PL"/>
        </w:rPr>
        <w:t xml:space="preserve">zony za zgodność z oryginałem.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B2" w:rsidRDefault="00AF4CB2">
    <w:pPr>
      <w:pStyle w:val="Nagwek"/>
    </w:pPr>
    <w:r>
      <w:rPr>
        <w:noProof/>
      </w:rPr>
      <w:drawing>
        <wp:inline distT="0" distB="0" distL="0" distR="0" wp14:anchorId="06E95356" wp14:editId="402ECC8E">
          <wp:extent cx="2091055" cy="433070"/>
          <wp:effectExtent l="0" t="0" r="444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D20"/>
    <w:multiLevelType w:val="hybridMultilevel"/>
    <w:tmpl w:val="062635D8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>
    <w:nsid w:val="01D85914"/>
    <w:multiLevelType w:val="hybridMultilevel"/>
    <w:tmpl w:val="23B2A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E5815"/>
    <w:multiLevelType w:val="hybridMultilevel"/>
    <w:tmpl w:val="ABA8C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84E19"/>
    <w:multiLevelType w:val="hybridMultilevel"/>
    <w:tmpl w:val="9176D0C6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">
    <w:nsid w:val="06A640BC"/>
    <w:multiLevelType w:val="hybridMultilevel"/>
    <w:tmpl w:val="6BD43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00F1C"/>
    <w:multiLevelType w:val="hybridMultilevel"/>
    <w:tmpl w:val="8A5C4B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91D0E"/>
    <w:multiLevelType w:val="hybridMultilevel"/>
    <w:tmpl w:val="B27E3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B5657"/>
    <w:multiLevelType w:val="hybridMultilevel"/>
    <w:tmpl w:val="4F70F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536B0"/>
    <w:multiLevelType w:val="hybridMultilevel"/>
    <w:tmpl w:val="7AFC8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0C2F9B"/>
    <w:multiLevelType w:val="hybridMultilevel"/>
    <w:tmpl w:val="228CC5D8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>
    <w:nsid w:val="13780A35"/>
    <w:multiLevelType w:val="hybridMultilevel"/>
    <w:tmpl w:val="7BBA0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6B13BC"/>
    <w:multiLevelType w:val="hybridMultilevel"/>
    <w:tmpl w:val="784466B0"/>
    <w:lvl w:ilvl="0" w:tplc="E26CE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827F18"/>
    <w:multiLevelType w:val="hybridMultilevel"/>
    <w:tmpl w:val="1E74D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4406F3"/>
    <w:multiLevelType w:val="hybridMultilevel"/>
    <w:tmpl w:val="9CC47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A5045B"/>
    <w:multiLevelType w:val="hybridMultilevel"/>
    <w:tmpl w:val="777C45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CB205B"/>
    <w:multiLevelType w:val="hybridMultilevel"/>
    <w:tmpl w:val="13AAD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5A724E"/>
    <w:multiLevelType w:val="hybridMultilevel"/>
    <w:tmpl w:val="B64C0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DA0BE2"/>
    <w:multiLevelType w:val="hybridMultilevel"/>
    <w:tmpl w:val="FBFECD9C"/>
    <w:lvl w:ilvl="0" w:tplc="5A5AC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4C2BD4"/>
    <w:multiLevelType w:val="hybridMultilevel"/>
    <w:tmpl w:val="37D41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D55427"/>
    <w:multiLevelType w:val="hybridMultilevel"/>
    <w:tmpl w:val="241A6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5359DC"/>
    <w:multiLevelType w:val="hybridMultilevel"/>
    <w:tmpl w:val="3AB47522"/>
    <w:lvl w:ilvl="0" w:tplc="E26CE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172478"/>
    <w:multiLevelType w:val="hybridMultilevel"/>
    <w:tmpl w:val="991A19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316C95"/>
    <w:multiLevelType w:val="hybridMultilevel"/>
    <w:tmpl w:val="BB84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A3440E"/>
    <w:multiLevelType w:val="hybridMultilevel"/>
    <w:tmpl w:val="28720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4F6B6C"/>
    <w:multiLevelType w:val="hybridMultilevel"/>
    <w:tmpl w:val="C08891EE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5">
    <w:nsid w:val="28310DAE"/>
    <w:multiLevelType w:val="hybridMultilevel"/>
    <w:tmpl w:val="FCCCB5FA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6">
    <w:nsid w:val="28673C27"/>
    <w:multiLevelType w:val="hybridMultilevel"/>
    <w:tmpl w:val="CB147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922078"/>
    <w:multiLevelType w:val="hybridMultilevel"/>
    <w:tmpl w:val="A6081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06133C"/>
    <w:multiLevelType w:val="hybridMultilevel"/>
    <w:tmpl w:val="14320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3926D6"/>
    <w:multiLevelType w:val="hybridMultilevel"/>
    <w:tmpl w:val="23D86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1095EEE"/>
    <w:multiLevelType w:val="hybridMultilevel"/>
    <w:tmpl w:val="0F42C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BA0EE9"/>
    <w:multiLevelType w:val="hybridMultilevel"/>
    <w:tmpl w:val="794CE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53D1C33"/>
    <w:multiLevelType w:val="hybridMultilevel"/>
    <w:tmpl w:val="2920047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FA76B8"/>
    <w:multiLevelType w:val="hybridMultilevel"/>
    <w:tmpl w:val="779CF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AC76A8"/>
    <w:multiLevelType w:val="hybridMultilevel"/>
    <w:tmpl w:val="9B78E786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5">
    <w:nsid w:val="3C321782"/>
    <w:multiLevelType w:val="hybridMultilevel"/>
    <w:tmpl w:val="03589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1A80F45"/>
    <w:multiLevelType w:val="hybridMultilevel"/>
    <w:tmpl w:val="0FB60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B10EBA"/>
    <w:multiLevelType w:val="hybridMultilevel"/>
    <w:tmpl w:val="52A4B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5240F5"/>
    <w:multiLevelType w:val="hybridMultilevel"/>
    <w:tmpl w:val="88EAF218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9">
    <w:nsid w:val="460C0D5C"/>
    <w:multiLevelType w:val="hybridMultilevel"/>
    <w:tmpl w:val="7B527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70835FB"/>
    <w:multiLevelType w:val="hybridMultilevel"/>
    <w:tmpl w:val="1706B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8884261"/>
    <w:multiLevelType w:val="hybridMultilevel"/>
    <w:tmpl w:val="7C64A266"/>
    <w:lvl w:ilvl="0" w:tplc="E26CE0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4B1C40E2"/>
    <w:multiLevelType w:val="hybridMultilevel"/>
    <w:tmpl w:val="B1E67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5A4566"/>
    <w:multiLevelType w:val="hybridMultilevel"/>
    <w:tmpl w:val="5464F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B27654"/>
    <w:multiLevelType w:val="hybridMultilevel"/>
    <w:tmpl w:val="0EB0B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89299A"/>
    <w:multiLevelType w:val="hybridMultilevel"/>
    <w:tmpl w:val="7C48764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A524FDE"/>
    <w:multiLevelType w:val="hybridMultilevel"/>
    <w:tmpl w:val="72049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C4F0354"/>
    <w:multiLevelType w:val="hybridMultilevel"/>
    <w:tmpl w:val="A078A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1E1B7B"/>
    <w:multiLevelType w:val="hybridMultilevel"/>
    <w:tmpl w:val="C444F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3F0436"/>
    <w:multiLevelType w:val="hybridMultilevel"/>
    <w:tmpl w:val="761C9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716EAA"/>
    <w:multiLevelType w:val="hybridMultilevel"/>
    <w:tmpl w:val="885A5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A3583C"/>
    <w:multiLevelType w:val="hybridMultilevel"/>
    <w:tmpl w:val="661A4DD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2">
    <w:nsid w:val="64752F2C"/>
    <w:multiLevelType w:val="hybridMultilevel"/>
    <w:tmpl w:val="B7E08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0B2487"/>
    <w:multiLevelType w:val="hybridMultilevel"/>
    <w:tmpl w:val="1EC6D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6257050"/>
    <w:multiLevelType w:val="hybridMultilevel"/>
    <w:tmpl w:val="038A182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7A6270B"/>
    <w:multiLevelType w:val="hybridMultilevel"/>
    <w:tmpl w:val="300CC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9E0083C"/>
    <w:multiLevelType w:val="hybridMultilevel"/>
    <w:tmpl w:val="355EC790"/>
    <w:lvl w:ilvl="0" w:tplc="E26CE0EA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7">
    <w:nsid w:val="6CB3678B"/>
    <w:multiLevelType w:val="hybridMultilevel"/>
    <w:tmpl w:val="3DEC0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7717BE"/>
    <w:multiLevelType w:val="hybridMultilevel"/>
    <w:tmpl w:val="03C88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3427017"/>
    <w:multiLevelType w:val="hybridMultilevel"/>
    <w:tmpl w:val="0862DA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3CA619D"/>
    <w:multiLevelType w:val="hybridMultilevel"/>
    <w:tmpl w:val="FC1420FA"/>
    <w:lvl w:ilvl="0" w:tplc="D574609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56C6F40"/>
    <w:multiLevelType w:val="hybridMultilevel"/>
    <w:tmpl w:val="7DAC9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7AD015F"/>
    <w:multiLevelType w:val="hybridMultilevel"/>
    <w:tmpl w:val="9EEEA176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4">
    <w:nsid w:val="7A58561F"/>
    <w:multiLevelType w:val="hybridMultilevel"/>
    <w:tmpl w:val="4FD65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F0775AA"/>
    <w:multiLevelType w:val="hybridMultilevel"/>
    <w:tmpl w:val="9EF47EBE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6">
    <w:nsid w:val="7F3739AC"/>
    <w:multiLevelType w:val="hybridMultilevel"/>
    <w:tmpl w:val="598E1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F53ABE"/>
    <w:multiLevelType w:val="hybridMultilevel"/>
    <w:tmpl w:val="76CCF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5"/>
  </w:num>
  <w:num w:numId="3">
    <w:abstractNumId w:val="2"/>
  </w:num>
  <w:num w:numId="4">
    <w:abstractNumId w:val="41"/>
  </w:num>
  <w:num w:numId="5">
    <w:abstractNumId w:val="5"/>
  </w:num>
  <w:num w:numId="6">
    <w:abstractNumId w:val="62"/>
  </w:num>
  <w:num w:numId="7">
    <w:abstractNumId w:val="17"/>
  </w:num>
  <w:num w:numId="8">
    <w:abstractNumId w:val="65"/>
  </w:num>
  <w:num w:numId="9">
    <w:abstractNumId w:val="3"/>
  </w:num>
  <w:num w:numId="10">
    <w:abstractNumId w:val="67"/>
  </w:num>
  <w:num w:numId="11">
    <w:abstractNumId w:val="54"/>
  </w:num>
  <w:num w:numId="12">
    <w:abstractNumId w:val="38"/>
  </w:num>
  <w:num w:numId="13">
    <w:abstractNumId w:val="0"/>
  </w:num>
  <w:num w:numId="14">
    <w:abstractNumId w:val="63"/>
  </w:num>
  <w:num w:numId="15">
    <w:abstractNumId w:val="24"/>
  </w:num>
  <w:num w:numId="16">
    <w:abstractNumId w:val="51"/>
  </w:num>
  <w:num w:numId="17">
    <w:abstractNumId w:val="9"/>
  </w:num>
  <w:num w:numId="18">
    <w:abstractNumId w:val="25"/>
  </w:num>
  <w:num w:numId="19">
    <w:abstractNumId w:val="34"/>
  </w:num>
  <w:num w:numId="20">
    <w:abstractNumId w:val="4"/>
  </w:num>
  <w:num w:numId="21">
    <w:abstractNumId w:val="36"/>
  </w:num>
  <w:num w:numId="22">
    <w:abstractNumId w:val="33"/>
  </w:num>
  <w:num w:numId="23">
    <w:abstractNumId w:val="58"/>
  </w:num>
  <w:num w:numId="24">
    <w:abstractNumId w:val="10"/>
  </w:num>
  <w:num w:numId="25">
    <w:abstractNumId w:val="29"/>
  </w:num>
  <w:num w:numId="26">
    <w:abstractNumId w:val="12"/>
  </w:num>
  <w:num w:numId="27">
    <w:abstractNumId w:val="39"/>
  </w:num>
  <w:num w:numId="28">
    <w:abstractNumId w:val="1"/>
  </w:num>
  <w:num w:numId="29">
    <w:abstractNumId w:val="43"/>
  </w:num>
  <w:num w:numId="30">
    <w:abstractNumId w:val="15"/>
  </w:num>
  <w:num w:numId="31">
    <w:abstractNumId w:val="48"/>
  </w:num>
  <w:num w:numId="32">
    <w:abstractNumId w:val="46"/>
  </w:num>
  <w:num w:numId="33">
    <w:abstractNumId w:val="13"/>
  </w:num>
  <w:num w:numId="34">
    <w:abstractNumId w:val="28"/>
  </w:num>
  <w:num w:numId="35">
    <w:abstractNumId w:val="52"/>
  </w:num>
  <w:num w:numId="36">
    <w:abstractNumId w:val="27"/>
  </w:num>
  <w:num w:numId="37">
    <w:abstractNumId w:val="21"/>
  </w:num>
  <w:num w:numId="38">
    <w:abstractNumId w:val="60"/>
  </w:num>
  <w:num w:numId="39">
    <w:abstractNumId w:val="14"/>
  </w:num>
  <w:num w:numId="40">
    <w:abstractNumId w:val="57"/>
  </w:num>
  <w:num w:numId="41">
    <w:abstractNumId w:val="23"/>
  </w:num>
  <w:num w:numId="42">
    <w:abstractNumId w:val="32"/>
  </w:num>
  <w:num w:numId="43">
    <w:abstractNumId w:val="45"/>
  </w:num>
  <w:num w:numId="44">
    <w:abstractNumId w:val="22"/>
  </w:num>
  <w:num w:numId="45">
    <w:abstractNumId w:val="55"/>
  </w:num>
  <w:num w:numId="46">
    <w:abstractNumId w:val="16"/>
  </w:num>
  <w:num w:numId="47">
    <w:abstractNumId w:val="11"/>
  </w:num>
  <w:num w:numId="48">
    <w:abstractNumId w:val="64"/>
  </w:num>
  <w:num w:numId="49">
    <w:abstractNumId w:val="42"/>
  </w:num>
  <w:num w:numId="50">
    <w:abstractNumId w:val="40"/>
  </w:num>
  <w:num w:numId="51">
    <w:abstractNumId w:val="19"/>
  </w:num>
  <w:num w:numId="52">
    <w:abstractNumId w:val="6"/>
  </w:num>
  <w:num w:numId="53">
    <w:abstractNumId w:val="31"/>
  </w:num>
  <w:num w:numId="54">
    <w:abstractNumId w:val="49"/>
  </w:num>
  <w:num w:numId="55">
    <w:abstractNumId w:val="18"/>
  </w:num>
  <w:num w:numId="56">
    <w:abstractNumId w:val="59"/>
  </w:num>
  <w:num w:numId="57">
    <w:abstractNumId w:val="37"/>
  </w:num>
  <w:num w:numId="58">
    <w:abstractNumId w:val="61"/>
  </w:num>
  <w:num w:numId="59">
    <w:abstractNumId w:val="50"/>
  </w:num>
  <w:num w:numId="60">
    <w:abstractNumId w:val="53"/>
  </w:num>
  <w:num w:numId="61">
    <w:abstractNumId w:val="20"/>
  </w:num>
  <w:num w:numId="62">
    <w:abstractNumId w:val="56"/>
  </w:num>
  <w:num w:numId="63">
    <w:abstractNumId w:val="47"/>
  </w:num>
  <w:num w:numId="64">
    <w:abstractNumId w:val="66"/>
  </w:num>
  <w:num w:numId="65">
    <w:abstractNumId w:val="8"/>
  </w:num>
  <w:num w:numId="66">
    <w:abstractNumId w:val="7"/>
  </w:num>
  <w:num w:numId="67">
    <w:abstractNumId w:val="26"/>
  </w:num>
  <w:num w:numId="68">
    <w:abstractNumId w:val="3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01"/>
    <w:rsid w:val="000040E8"/>
    <w:rsid w:val="000120F8"/>
    <w:rsid w:val="000319F3"/>
    <w:rsid w:val="00037D61"/>
    <w:rsid w:val="00050EDF"/>
    <w:rsid w:val="0007066F"/>
    <w:rsid w:val="000B0D6C"/>
    <w:rsid w:val="000C5AAA"/>
    <w:rsid w:val="000D27DE"/>
    <w:rsid w:val="000E2B19"/>
    <w:rsid w:val="001004A7"/>
    <w:rsid w:val="00101032"/>
    <w:rsid w:val="00124240"/>
    <w:rsid w:val="001306F1"/>
    <w:rsid w:val="00134FD8"/>
    <w:rsid w:val="00142973"/>
    <w:rsid w:val="0016090D"/>
    <w:rsid w:val="00161D30"/>
    <w:rsid w:val="0016754C"/>
    <w:rsid w:val="0018155E"/>
    <w:rsid w:val="00181DB1"/>
    <w:rsid w:val="00195147"/>
    <w:rsid w:val="001A0F01"/>
    <w:rsid w:val="001A4830"/>
    <w:rsid w:val="001B629C"/>
    <w:rsid w:val="001C04A9"/>
    <w:rsid w:val="001C4821"/>
    <w:rsid w:val="001D1E38"/>
    <w:rsid w:val="001D3842"/>
    <w:rsid w:val="00204A15"/>
    <w:rsid w:val="00231A83"/>
    <w:rsid w:val="0026666C"/>
    <w:rsid w:val="00275965"/>
    <w:rsid w:val="00285451"/>
    <w:rsid w:val="00297062"/>
    <w:rsid w:val="002B726F"/>
    <w:rsid w:val="002C1D93"/>
    <w:rsid w:val="002C20B4"/>
    <w:rsid w:val="002D286F"/>
    <w:rsid w:val="002D338F"/>
    <w:rsid w:val="002E774A"/>
    <w:rsid w:val="002F4902"/>
    <w:rsid w:val="00307236"/>
    <w:rsid w:val="00326BBD"/>
    <w:rsid w:val="00354EC1"/>
    <w:rsid w:val="00357CD7"/>
    <w:rsid w:val="003944CE"/>
    <w:rsid w:val="003A1974"/>
    <w:rsid w:val="003A1A89"/>
    <w:rsid w:val="003B39FA"/>
    <w:rsid w:val="003C4110"/>
    <w:rsid w:val="003C59DC"/>
    <w:rsid w:val="003D08D0"/>
    <w:rsid w:val="003F4F90"/>
    <w:rsid w:val="00407208"/>
    <w:rsid w:val="004367DD"/>
    <w:rsid w:val="00443605"/>
    <w:rsid w:val="00455819"/>
    <w:rsid w:val="00477F3D"/>
    <w:rsid w:val="004B4AE4"/>
    <w:rsid w:val="004C1053"/>
    <w:rsid w:val="004C1AC7"/>
    <w:rsid w:val="004C1CAD"/>
    <w:rsid w:val="004D27CC"/>
    <w:rsid w:val="004D30EC"/>
    <w:rsid w:val="004F010E"/>
    <w:rsid w:val="005109DE"/>
    <w:rsid w:val="00553AA4"/>
    <w:rsid w:val="005605E0"/>
    <w:rsid w:val="00564D1B"/>
    <w:rsid w:val="00566649"/>
    <w:rsid w:val="00573BFD"/>
    <w:rsid w:val="00592337"/>
    <w:rsid w:val="005A3E7C"/>
    <w:rsid w:val="005E0659"/>
    <w:rsid w:val="005E0893"/>
    <w:rsid w:val="005E0FC1"/>
    <w:rsid w:val="005E6745"/>
    <w:rsid w:val="005F78AF"/>
    <w:rsid w:val="006040B7"/>
    <w:rsid w:val="00611B9C"/>
    <w:rsid w:val="006348FC"/>
    <w:rsid w:val="006456E3"/>
    <w:rsid w:val="00654CBC"/>
    <w:rsid w:val="0067356B"/>
    <w:rsid w:val="0067604B"/>
    <w:rsid w:val="00677F3C"/>
    <w:rsid w:val="006962E9"/>
    <w:rsid w:val="00700722"/>
    <w:rsid w:val="00706D73"/>
    <w:rsid w:val="0071041F"/>
    <w:rsid w:val="0071248F"/>
    <w:rsid w:val="00714547"/>
    <w:rsid w:val="00722778"/>
    <w:rsid w:val="00732DF9"/>
    <w:rsid w:val="00734633"/>
    <w:rsid w:val="007419E7"/>
    <w:rsid w:val="007460A1"/>
    <w:rsid w:val="00752588"/>
    <w:rsid w:val="00767E83"/>
    <w:rsid w:val="007771EA"/>
    <w:rsid w:val="00784F6D"/>
    <w:rsid w:val="00794B30"/>
    <w:rsid w:val="007C6CF4"/>
    <w:rsid w:val="007F6B0D"/>
    <w:rsid w:val="008230BF"/>
    <w:rsid w:val="0083796D"/>
    <w:rsid w:val="00850CE1"/>
    <w:rsid w:val="00853D50"/>
    <w:rsid w:val="00856414"/>
    <w:rsid w:val="008669B4"/>
    <w:rsid w:val="008770F1"/>
    <w:rsid w:val="008778BE"/>
    <w:rsid w:val="00892767"/>
    <w:rsid w:val="008A74CD"/>
    <w:rsid w:val="008B67DF"/>
    <w:rsid w:val="008C2BB8"/>
    <w:rsid w:val="008C434A"/>
    <w:rsid w:val="008C7601"/>
    <w:rsid w:val="008D275F"/>
    <w:rsid w:val="008D753D"/>
    <w:rsid w:val="008E2B07"/>
    <w:rsid w:val="008F139D"/>
    <w:rsid w:val="00914EF2"/>
    <w:rsid w:val="00915E18"/>
    <w:rsid w:val="0092406B"/>
    <w:rsid w:val="00930764"/>
    <w:rsid w:val="00960721"/>
    <w:rsid w:val="00961AA3"/>
    <w:rsid w:val="00991FB6"/>
    <w:rsid w:val="00994F14"/>
    <w:rsid w:val="009B4815"/>
    <w:rsid w:val="009C5948"/>
    <w:rsid w:val="009F31DA"/>
    <w:rsid w:val="009F47B3"/>
    <w:rsid w:val="00A201A6"/>
    <w:rsid w:val="00A30288"/>
    <w:rsid w:val="00A360B7"/>
    <w:rsid w:val="00A45FB8"/>
    <w:rsid w:val="00A472AD"/>
    <w:rsid w:val="00A637E9"/>
    <w:rsid w:val="00A72C40"/>
    <w:rsid w:val="00A953C3"/>
    <w:rsid w:val="00AA3872"/>
    <w:rsid w:val="00AD6E04"/>
    <w:rsid w:val="00AE2794"/>
    <w:rsid w:val="00AE5A9C"/>
    <w:rsid w:val="00AE78AF"/>
    <w:rsid w:val="00AF4CB2"/>
    <w:rsid w:val="00B1398C"/>
    <w:rsid w:val="00B30AB3"/>
    <w:rsid w:val="00B41AB0"/>
    <w:rsid w:val="00B61B9B"/>
    <w:rsid w:val="00B772B3"/>
    <w:rsid w:val="00B7739B"/>
    <w:rsid w:val="00B96958"/>
    <w:rsid w:val="00BA52C1"/>
    <w:rsid w:val="00BA747F"/>
    <w:rsid w:val="00BD1E62"/>
    <w:rsid w:val="00C13ADC"/>
    <w:rsid w:val="00C279C3"/>
    <w:rsid w:val="00C45549"/>
    <w:rsid w:val="00C45731"/>
    <w:rsid w:val="00C678D5"/>
    <w:rsid w:val="00C81AF6"/>
    <w:rsid w:val="00C94F42"/>
    <w:rsid w:val="00CC056D"/>
    <w:rsid w:val="00CC4601"/>
    <w:rsid w:val="00CF1707"/>
    <w:rsid w:val="00CF57D1"/>
    <w:rsid w:val="00D1134E"/>
    <w:rsid w:val="00D11CC9"/>
    <w:rsid w:val="00D1418D"/>
    <w:rsid w:val="00D339D6"/>
    <w:rsid w:val="00D54694"/>
    <w:rsid w:val="00D6316D"/>
    <w:rsid w:val="00D6683C"/>
    <w:rsid w:val="00D86F4B"/>
    <w:rsid w:val="00D92296"/>
    <w:rsid w:val="00DA4AA3"/>
    <w:rsid w:val="00DB53FC"/>
    <w:rsid w:val="00DD2810"/>
    <w:rsid w:val="00DD5B92"/>
    <w:rsid w:val="00E30FDC"/>
    <w:rsid w:val="00E355C6"/>
    <w:rsid w:val="00E449E6"/>
    <w:rsid w:val="00E653AB"/>
    <w:rsid w:val="00E67A90"/>
    <w:rsid w:val="00E813DA"/>
    <w:rsid w:val="00E853E3"/>
    <w:rsid w:val="00E936F2"/>
    <w:rsid w:val="00E971E2"/>
    <w:rsid w:val="00EA52A1"/>
    <w:rsid w:val="00EA72F2"/>
    <w:rsid w:val="00EB492E"/>
    <w:rsid w:val="00EB4EE3"/>
    <w:rsid w:val="00EC4EB8"/>
    <w:rsid w:val="00EF5914"/>
    <w:rsid w:val="00F00181"/>
    <w:rsid w:val="00F07E3D"/>
    <w:rsid w:val="00F60174"/>
    <w:rsid w:val="00F95572"/>
    <w:rsid w:val="00F969FB"/>
    <w:rsid w:val="00FB6588"/>
    <w:rsid w:val="00FC393E"/>
    <w:rsid w:val="00FC7754"/>
    <w:rsid w:val="00FC7A3E"/>
    <w:rsid w:val="00FD0FEA"/>
    <w:rsid w:val="00FD488C"/>
    <w:rsid w:val="00FD7C46"/>
    <w:rsid w:val="00FE2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0EC"/>
    <w:pPr>
      <w:autoSpaceDE w:val="0"/>
      <w:autoSpaceDN w:val="0"/>
      <w:spacing w:before="90" w:after="0" w:line="380" w:lineRule="atLeast"/>
      <w:jc w:val="both"/>
    </w:pPr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A0F01"/>
    <w:rPr>
      <w:color w:val="0000FF"/>
      <w:u w:val="single"/>
    </w:rPr>
  </w:style>
  <w:style w:type="paragraph" w:styleId="Akapitzlist">
    <w:name w:val="List Paragraph"/>
    <w:basedOn w:val="Normalny"/>
    <w:qFormat/>
    <w:rsid w:val="001A0F01"/>
    <w:pPr>
      <w:ind w:left="708"/>
    </w:pPr>
  </w:style>
  <w:style w:type="paragraph" w:customStyle="1" w:styleId="Default">
    <w:name w:val="Default"/>
    <w:rsid w:val="001A0F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abelapozycja">
    <w:name w:val="Tabela pozycja"/>
    <w:basedOn w:val="Normalny"/>
    <w:rsid w:val="00EA72F2"/>
    <w:pPr>
      <w:autoSpaceDE/>
      <w:autoSpaceDN/>
      <w:spacing w:before="0" w:line="240" w:lineRule="auto"/>
      <w:jc w:val="left"/>
    </w:pPr>
    <w:rPr>
      <w:rFonts w:ascii="Arial" w:eastAsia="MS Outlook" w:hAnsi="Arial"/>
      <w:w w:val="100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7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04B"/>
    <w:rPr>
      <w:rFonts w:ascii="Calibri" w:eastAsia="Times New Roman" w:hAnsi="Calibri" w:cs="Times New Roman"/>
      <w:w w:val="89"/>
      <w:sz w:val="25"/>
      <w:szCs w:val="4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04B"/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customStyle="1" w:styleId="Znakiprzypiswdolnych">
    <w:name w:val="Znaki przypisów dolnych"/>
    <w:rsid w:val="004F010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F010E"/>
    <w:pPr>
      <w:suppressAutoHyphens/>
      <w:autoSpaceDE/>
      <w:autoSpaceDN/>
      <w:spacing w:before="0" w:line="240" w:lineRule="auto"/>
    </w:pPr>
    <w:rPr>
      <w:w w:val="100"/>
      <w:sz w:val="18"/>
      <w:szCs w:val="20"/>
      <w:lang w:val="en-US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F010E"/>
    <w:rPr>
      <w:rFonts w:ascii="Calibri" w:eastAsia="Times New Roman" w:hAnsi="Calibri" w:cs="Times New Roman"/>
      <w:sz w:val="18"/>
      <w:szCs w:val="20"/>
      <w:lang w:val="en-US"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784F6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F95572"/>
  </w:style>
  <w:style w:type="character" w:styleId="Odwoanieprzypisudolnego">
    <w:name w:val="footnote reference"/>
    <w:basedOn w:val="Domylnaczcionkaakapitu"/>
    <w:uiPriority w:val="99"/>
    <w:semiHidden/>
    <w:unhideWhenUsed/>
    <w:rsid w:val="00C279C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F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F1"/>
    <w:rPr>
      <w:rFonts w:ascii="Tahoma" w:eastAsia="Times New Roman" w:hAnsi="Tahoma" w:cs="Tahoma"/>
      <w:w w:val="89"/>
      <w:sz w:val="16"/>
      <w:szCs w:val="16"/>
      <w:lang w:eastAsia="pl-PL"/>
    </w:rPr>
  </w:style>
  <w:style w:type="paragraph" w:styleId="Bezodstpw">
    <w:name w:val="No Spacing"/>
    <w:uiPriority w:val="1"/>
    <w:qFormat/>
    <w:rsid w:val="00CF57D1"/>
    <w:pPr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w w:val="89"/>
      <w:sz w:val="25"/>
      <w:szCs w:val="4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0EC"/>
    <w:pPr>
      <w:autoSpaceDE w:val="0"/>
      <w:autoSpaceDN w:val="0"/>
      <w:spacing w:before="90" w:after="0" w:line="380" w:lineRule="atLeast"/>
      <w:jc w:val="both"/>
    </w:pPr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A0F01"/>
    <w:rPr>
      <w:color w:val="0000FF"/>
      <w:u w:val="single"/>
    </w:rPr>
  </w:style>
  <w:style w:type="paragraph" w:styleId="Akapitzlist">
    <w:name w:val="List Paragraph"/>
    <w:basedOn w:val="Normalny"/>
    <w:qFormat/>
    <w:rsid w:val="001A0F01"/>
    <w:pPr>
      <w:ind w:left="708"/>
    </w:pPr>
  </w:style>
  <w:style w:type="paragraph" w:customStyle="1" w:styleId="Default">
    <w:name w:val="Default"/>
    <w:rsid w:val="001A0F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abelapozycja">
    <w:name w:val="Tabela pozycja"/>
    <w:basedOn w:val="Normalny"/>
    <w:rsid w:val="00EA72F2"/>
    <w:pPr>
      <w:autoSpaceDE/>
      <w:autoSpaceDN/>
      <w:spacing w:before="0" w:line="240" w:lineRule="auto"/>
      <w:jc w:val="left"/>
    </w:pPr>
    <w:rPr>
      <w:rFonts w:ascii="Arial" w:eastAsia="MS Outlook" w:hAnsi="Arial"/>
      <w:w w:val="100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7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04B"/>
    <w:rPr>
      <w:rFonts w:ascii="Calibri" w:eastAsia="Times New Roman" w:hAnsi="Calibri" w:cs="Times New Roman"/>
      <w:w w:val="89"/>
      <w:sz w:val="25"/>
      <w:szCs w:val="4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04B"/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customStyle="1" w:styleId="Znakiprzypiswdolnych">
    <w:name w:val="Znaki przypisów dolnych"/>
    <w:rsid w:val="004F010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F010E"/>
    <w:pPr>
      <w:suppressAutoHyphens/>
      <w:autoSpaceDE/>
      <w:autoSpaceDN/>
      <w:spacing w:before="0" w:line="240" w:lineRule="auto"/>
    </w:pPr>
    <w:rPr>
      <w:w w:val="100"/>
      <w:sz w:val="18"/>
      <w:szCs w:val="20"/>
      <w:lang w:val="en-US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F010E"/>
    <w:rPr>
      <w:rFonts w:ascii="Calibri" w:eastAsia="Times New Roman" w:hAnsi="Calibri" w:cs="Times New Roman"/>
      <w:sz w:val="18"/>
      <w:szCs w:val="20"/>
      <w:lang w:val="en-US"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784F6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F95572"/>
  </w:style>
  <w:style w:type="character" w:styleId="Odwoanieprzypisudolnego">
    <w:name w:val="footnote reference"/>
    <w:basedOn w:val="Domylnaczcionkaakapitu"/>
    <w:uiPriority w:val="99"/>
    <w:semiHidden/>
    <w:unhideWhenUsed/>
    <w:rsid w:val="00C279C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F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F1"/>
    <w:rPr>
      <w:rFonts w:ascii="Tahoma" w:eastAsia="Times New Roman" w:hAnsi="Tahoma" w:cs="Tahoma"/>
      <w:w w:val="89"/>
      <w:sz w:val="16"/>
      <w:szCs w:val="16"/>
      <w:lang w:eastAsia="pl-PL"/>
    </w:rPr>
  </w:style>
  <w:style w:type="paragraph" w:styleId="Bezodstpw">
    <w:name w:val="No Spacing"/>
    <w:uiPriority w:val="1"/>
    <w:qFormat/>
    <w:rsid w:val="00CF57D1"/>
    <w:pPr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w w:val="89"/>
      <w:sz w:val="25"/>
      <w:szCs w:val="4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ideocardbenchmark.net/gpu_list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pubenchmark.net/CPU_mega_page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videocardbenchmark.net/gpu_list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/CPU_mega_page.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pubenchmark.net/CPU_mega_pag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91143-0088-4AA6-9A0C-F0828340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41</Pages>
  <Words>6846</Words>
  <Characters>41077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Mirosław Domin</dc:creator>
  <cp:lastModifiedBy>Marcin Stramecki</cp:lastModifiedBy>
  <cp:revision>84</cp:revision>
  <dcterms:created xsi:type="dcterms:W3CDTF">2016-03-03T06:48:00Z</dcterms:created>
  <dcterms:modified xsi:type="dcterms:W3CDTF">2016-03-23T09:50:00Z</dcterms:modified>
</cp:coreProperties>
</file>