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E6" w:rsidRDefault="00E14AE6" w:rsidP="00CB2971">
      <w:pPr>
        <w:autoSpaceDE/>
        <w:autoSpaceDN/>
        <w:spacing w:before="0" w:after="160" w:line="259" w:lineRule="auto"/>
        <w:jc w:val="left"/>
        <w:rPr>
          <w:rFonts w:ascii="Arial" w:eastAsia="Calibri" w:hAnsi="Arial" w:cs="Arial"/>
          <w:b/>
        </w:rPr>
      </w:pPr>
    </w:p>
    <w:p w:rsidR="00E14AE6" w:rsidRDefault="00E14AE6" w:rsidP="00E14AE6">
      <w:pPr>
        <w:autoSpaceDE/>
        <w:autoSpaceDN/>
        <w:spacing w:before="0" w:after="160" w:line="259" w:lineRule="auto"/>
        <w:jc w:val="right"/>
        <w:rPr>
          <w:rFonts w:ascii="Arial" w:eastAsia="Calibri" w:hAnsi="Arial" w:cs="Arial"/>
          <w:b/>
        </w:rPr>
      </w:pPr>
      <w:r w:rsidRPr="00382656">
        <w:rPr>
          <w:rFonts w:ascii="Arial" w:eastAsia="Calibri" w:hAnsi="Arial" w:cs="Arial"/>
          <w:b/>
        </w:rPr>
        <w:t>Załącznik nr</w:t>
      </w:r>
      <w:r>
        <w:rPr>
          <w:rFonts w:ascii="Arial" w:eastAsia="Calibri" w:hAnsi="Arial" w:cs="Arial"/>
          <w:b/>
        </w:rPr>
        <w:t xml:space="preserve"> 9b</w:t>
      </w:r>
      <w:r w:rsidRPr="00382656">
        <w:rPr>
          <w:rFonts w:ascii="Arial" w:eastAsia="Calibri" w:hAnsi="Arial" w:cs="Arial"/>
          <w:b/>
        </w:rPr>
        <w:t xml:space="preserve"> do </w:t>
      </w:r>
      <w:r>
        <w:rPr>
          <w:rFonts w:ascii="Arial" w:eastAsia="Calibri" w:hAnsi="Arial" w:cs="Arial"/>
          <w:b/>
        </w:rPr>
        <w:t>oferty</w:t>
      </w:r>
    </w:p>
    <w:p w:rsidR="00E14AE6" w:rsidRPr="00E14AE6" w:rsidRDefault="00E14AE6" w:rsidP="00E14AE6">
      <w:pPr>
        <w:autoSpaceDE/>
        <w:autoSpaceDN/>
        <w:spacing w:before="0" w:after="160" w:line="259" w:lineRule="auto"/>
        <w:jc w:val="center"/>
        <w:rPr>
          <w:rFonts w:ascii="Arial" w:eastAsia="Calibri" w:hAnsi="Arial" w:cs="Arial"/>
          <w:b/>
        </w:rPr>
      </w:pPr>
      <w:r w:rsidRPr="00E14AE6">
        <w:rPr>
          <w:rFonts w:ascii="Arial" w:eastAsia="Calibri" w:hAnsi="Arial" w:cs="Arial"/>
          <w:b/>
        </w:rPr>
        <w:t>OPIS TECHNICZNY OFERTOWANYCH WYROBÓW</w:t>
      </w:r>
    </w:p>
    <w:p w:rsidR="00E14AE6" w:rsidRDefault="00E14AE6" w:rsidP="00E14AE6">
      <w:pPr>
        <w:autoSpaceDE/>
        <w:autoSpaceDN/>
        <w:spacing w:before="0" w:after="160" w:line="259" w:lineRule="auto"/>
        <w:jc w:val="center"/>
        <w:rPr>
          <w:rFonts w:ascii="Arial" w:eastAsia="Calibri" w:hAnsi="Arial" w:cs="Arial"/>
          <w:b/>
        </w:rPr>
      </w:pPr>
      <w:r w:rsidRPr="00E14AE6">
        <w:rPr>
          <w:rFonts w:ascii="Arial" w:eastAsia="Calibri" w:hAnsi="Arial" w:cs="Arial"/>
          <w:b/>
        </w:rPr>
        <w:t>Wielozawodowy Zespół Szkół w Zatorze</w:t>
      </w:r>
    </w:p>
    <w:p w:rsidR="00E14AE6" w:rsidRDefault="00E14AE6" w:rsidP="00CB2971">
      <w:pPr>
        <w:autoSpaceDE/>
        <w:autoSpaceDN/>
        <w:spacing w:before="0" w:after="160" w:line="259" w:lineRule="auto"/>
        <w:jc w:val="left"/>
        <w:rPr>
          <w:rFonts w:ascii="Arial" w:eastAsia="Calibri" w:hAnsi="Arial" w:cs="Arial"/>
          <w:b/>
        </w:rPr>
      </w:pPr>
    </w:p>
    <w:p w:rsidR="00CB2971" w:rsidRPr="00CB2971" w:rsidRDefault="00CB2971" w:rsidP="00CB2971">
      <w:pPr>
        <w:autoSpaceDE/>
        <w:autoSpaceDN/>
        <w:spacing w:before="0" w:after="160" w:line="259" w:lineRule="auto"/>
        <w:jc w:val="left"/>
        <w:rPr>
          <w:rFonts w:ascii="Arial" w:eastAsia="Calibri" w:hAnsi="Arial" w:cs="Arial"/>
          <w:b/>
        </w:rPr>
      </w:pPr>
      <w:r w:rsidRPr="00CB2971">
        <w:rPr>
          <w:rFonts w:ascii="Arial" w:eastAsia="Calibri" w:hAnsi="Arial" w:cs="Arial"/>
          <w:b/>
        </w:rPr>
        <w:t>Uwaga:</w:t>
      </w:r>
    </w:p>
    <w:p w:rsidR="00CB2971" w:rsidRPr="00CB2971" w:rsidRDefault="00CB2971" w:rsidP="00CB2971">
      <w:pPr>
        <w:numPr>
          <w:ilvl w:val="0"/>
          <w:numId w:val="109"/>
        </w:numPr>
        <w:autoSpaceDE/>
        <w:autoSpaceDN/>
        <w:spacing w:before="0" w:after="160" w:line="259" w:lineRule="auto"/>
        <w:jc w:val="left"/>
        <w:rPr>
          <w:rFonts w:ascii="Arial" w:eastAsia="Calibri" w:hAnsi="Arial" w:cs="Arial"/>
          <w:b/>
        </w:rPr>
      </w:pPr>
      <w:r w:rsidRPr="00CB2971">
        <w:rPr>
          <w:rFonts w:ascii="Arial" w:eastAsia="Calibri" w:hAnsi="Arial" w:cs="Arial"/>
          <w:b/>
        </w:rPr>
        <w:t>Zamawiany sprzęt, wyposażenie i oprogramowanie przeznaczone jest dla placówki oświatowej tj. Wielozawodowego Zespołu Szkół w Zatorze w związku jej działalnością edukacyjną i egzaminacyjną oraz stanowi uzupełnienie posiadanego sprzętu, wyposażenia i oprogramowania.</w:t>
      </w:r>
    </w:p>
    <w:p w:rsidR="00CB2971" w:rsidRPr="00CB2971" w:rsidRDefault="00CB2971" w:rsidP="00CB2971">
      <w:pPr>
        <w:numPr>
          <w:ilvl w:val="0"/>
          <w:numId w:val="109"/>
        </w:numPr>
        <w:autoSpaceDE/>
        <w:autoSpaceDN/>
        <w:spacing w:before="0" w:after="160" w:line="259" w:lineRule="auto"/>
        <w:jc w:val="left"/>
        <w:rPr>
          <w:rFonts w:ascii="Arial" w:eastAsia="Calibri" w:hAnsi="Arial" w:cs="Arial"/>
          <w:b/>
        </w:rPr>
      </w:pPr>
      <w:r w:rsidRPr="00CB2971">
        <w:rPr>
          <w:rFonts w:ascii="Arial" w:eastAsia="Calibri" w:hAnsi="Arial" w:cs="Arial"/>
          <w:b/>
        </w:rPr>
        <w:t xml:space="preserve">Zamawiany sprzęt i oprogramowanie wymagany jest przez programy nauczania dla poszczególnych zawodów informatycznych, realizowanych przez Wielozawodowy Zespół Szkół w Zatorze i winien odpowiadać i spełniać wymagania dla stanowisk egzaminacyjnych dla kwalifikacji E12, E13, E14 zapisane wprost w wytycznych organizacji stanowiska egzaminacyjnego podstawy programowej. </w:t>
      </w:r>
    </w:p>
    <w:p w:rsidR="00CB2971" w:rsidRDefault="00CB2971">
      <w:pPr>
        <w:autoSpaceDE/>
        <w:autoSpaceDN/>
        <w:spacing w:before="0" w:after="160" w:line="259" w:lineRule="auto"/>
        <w:jc w:val="lef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:rsidR="00CB2971" w:rsidRDefault="00CB2971">
      <w:pPr>
        <w:autoSpaceDE/>
        <w:autoSpaceDN/>
        <w:spacing w:before="0" w:after="160" w:line="259" w:lineRule="auto"/>
        <w:jc w:val="left"/>
        <w:rPr>
          <w:rFonts w:ascii="Arial" w:eastAsia="Calibri" w:hAnsi="Arial" w:cs="Arial"/>
          <w:b/>
        </w:rPr>
      </w:pPr>
    </w:p>
    <w:p w:rsidR="0067604B" w:rsidRPr="00382656" w:rsidRDefault="0067604B" w:rsidP="0067604B">
      <w:pPr>
        <w:jc w:val="right"/>
        <w:rPr>
          <w:rFonts w:ascii="Arial" w:eastAsia="Calibri" w:hAnsi="Arial" w:cs="Arial"/>
          <w:b/>
        </w:rPr>
      </w:pPr>
      <w:bookmarkStart w:id="0" w:name="_GoBack"/>
      <w:bookmarkEnd w:id="0"/>
    </w:p>
    <w:p w:rsidR="00FC7A3E" w:rsidRPr="009B54CE" w:rsidRDefault="009B54CE" w:rsidP="009B54CE">
      <w:pPr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w w:val="100"/>
          <w:sz w:val="22"/>
          <w:szCs w:val="22"/>
        </w:rPr>
        <w:t>1.</w:t>
      </w:r>
      <w:r w:rsidR="000319F3" w:rsidRPr="009B54CE">
        <w:rPr>
          <w:rFonts w:ascii="Arial" w:hAnsi="Arial" w:cs="Arial"/>
          <w:b/>
          <w:w w:val="100"/>
          <w:sz w:val="22"/>
          <w:szCs w:val="22"/>
        </w:rPr>
        <w:t>JEDNOSTKI CENTRALNE: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7652"/>
        <w:gridCol w:w="4473"/>
      </w:tblGrid>
      <w:tr w:rsidR="009079BD" w:rsidRPr="00382656" w:rsidTr="009079BD">
        <w:trPr>
          <w:trHeight w:val="504"/>
        </w:trPr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079BD" w:rsidRPr="00382656" w:rsidRDefault="009079BD" w:rsidP="009079BD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Jednostka centralna – szt. 17</w:t>
            </w:r>
          </w:p>
        </w:tc>
      </w:tr>
      <w:tr w:rsidR="009079BD" w:rsidRPr="00382656" w:rsidTr="009079BD">
        <w:trPr>
          <w:trHeight w:val="8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079BD" w:rsidRPr="00382656" w:rsidRDefault="009079BD" w:rsidP="009079BD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 sprzętowe i programowe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079BD" w:rsidRPr="00382656" w:rsidRDefault="009079BD" w:rsidP="009079BD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9079BD" w:rsidRPr="00382656" w:rsidRDefault="009079BD" w:rsidP="009079BD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9079BD" w:rsidRPr="00382656" w:rsidRDefault="009079BD" w:rsidP="009079BD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9079BD" w:rsidRPr="00382656" w:rsidTr="009079BD">
        <w:trPr>
          <w:trHeight w:val="961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Komputer stacjonarny. W ofercie wymagane jest opcjonalnie podanie modelu, symbolu oraz producenta, lub elementów składowych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rPr>
          <w:trHeight w:val="90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Zastosowanie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Komputer będzie wykorzystywany dla potrzeb aplikacji biurowych, aplikacji edukacyjnych, aplikacji obliczeniowych, dostępu do Internetu oraz poczty elektronicznej, jako lokalna baza danych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rPr>
          <w:trHeight w:val="169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Procesor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C812D2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Procesor o co najmniej </w:t>
            </w:r>
            <w:r w:rsidRPr="0020460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 rdzeniach, osiągający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wynik co najmniej </w:t>
            </w:r>
            <w:r w:rsidRPr="00382656">
              <w:rPr>
                <w:rFonts w:ascii="Arial" w:hAnsi="Arial" w:cs="Arial"/>
                <w:b/>
                <w:sz w:val="22"/>
                <w:szCs w:val="22"/>
              </w:rPr>
              <w:t>10000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punktów w teście Passmark CPU Mark  </w:t>
            </w:r>
            <w:hyperlink r:id="rId9" w:history="1">
              <w:r w:rsidRPr="00382656">
                <w:rPr>
                  <w:rStyle w:val="Hipercze"/>
                  <w:rFonts w:ascii="Arial" w:hAnsi="Arial" w:cs="Arial"/>
                  <w:sz w:val="22"/>
                  <w:szCs w:val="22"/>
                </w:rPr>
                <w:t>http://www.cpubenchmark.net/CPU_mega_page.html</w:t>
              </w:r>
            </w:hyperlink>
            <w:r w:rsidRPr="00382656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  <w:r w:rsidRPr="00382656">
              <w:rPr>
                <w:rFonts w:ascii="Arial" w:hAnsi="Arial" w:cs="Arial"/>
                <w:sz w:val="22"/>
                <w:szCs w:val="22"/>
              </w:rPr>
              <w:t>, przy standardowych, fabrycznych ustawieniach częstotliwości</w:t>
            </w:r>
            <w:r w:rsidR="002F4660" w:rsidRPr="00382656">
              <w:rPr>
                <w:rFonts w:ascii="Arial" w:hAnsi="Arial" w:cs="Arial"/>
                <w:sz w:val="22"/>
                <w:szCs w:val="22"/>
              </w:rPr>
              <w:t xml:space="preserve"> taktowania procesowa oraz szyny.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rPr>
          <w:trHeight w:val="286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C812D2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Pamięć operacyjna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C812D2" w:rsidP="009079BD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C812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 najmniej 8 GB z możliwością rozbudowy do min. 32GB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rPr>
          <w:trHeight w:val="13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D2" w:rsidRPr="00C812D2" w:rsidRDefault="00C812D2" w:rsidP="00C812D2">
            <w:pPr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812D2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Dysk twardy - </w:t>
            </w:r>
          </w:p>
          <w:p w:rsidR="009079BD" w:rsidRPr="00382656" w:rsidRDefault="00C812D2" w:rsidP="00C812D2">
            <w:pPr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812D2">
              <w:rPr>
                <w:rFonts w:ascii="Arial" w:hAnsi="Arial" w:cs="Arial"/>
                <w:bCs/>
                <w:sz w:val="22"/>
                <w:szCs w:val="22"/>
              </w:rPr>
              <w:t>parametry pamięci masowej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CC5BD4">
            <w:pPr>
              <w:pStyle w:val="Akapitzlist"/>
              <w:numPr>
                <w:ilvl w:val="0"/>
                <w:numId w:val="2"/>
              </w:numPr>
              <w:spacing w:before="0"/>
              <w:ind w:left="315" w:hanging="283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HDD nie mniejszy niż 1 TB z przeznaczeniem na dane </w:t>
            </w:r>
          </w:p>
          <w:p w:rsidR="009079BD" w:rsidRPr="00382656" w:rsidRDefault="009079BD" w:rsidP="00CC5BD4">
            <w:pPr>
              <w:pStyle w:val="Akapitzlist"/>
              <w:numPr>
                <w:ilvl w:val="0"/>
                <w:numId w:val="2"/>
              </w:numPr>
              <w:spacing w:before="0" w:line="240" w:lineRule="auto"/>
              <w:ind w:left="315" w:hanging="283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SSD nie mniejszy niż 256 GB z przeznaczeniem na system operacyjny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1)</w:t>
            </w:r>
          </w:p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2) </w:t>
            </w:r>
          </w:p>
        </w:tc>
      </w:tr>
      <w:tr w:rsidR="009079BD" w:rsidRPr="00382656" w:rsidTr="009079BD">
        <w:trPr>
          <w:trHeight w:val="13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Wydajność grafiki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Odrębna lub zintegrowana w procesorze karta graficzna, ze sprzętowym wsparciem dla DirectX 11. </w:t>
            </w:r>
          </w:p>
          <w:p w:rsidR="009079BD" w:rsidRPr="00382656" w:rsidRDefault="009079BD" w:rsidP="009079BD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sz w:val="22"/>
                <w:szCs w:val="22"/>
              </w:rPr>
              <w:t xml:space="preserve">Oferowana karta graficzna musi osiągać w teście PassMark Performance Test, co najmniej wynik </w:t>
            </w:r>
            <w:r w:rsidRPr="00382656">
              <w:rPr>
                <w:rFonts w:ascii="Arial" w:hAnsi="Arial" w:cs="Arial"/>
                <w:b/>
                <w:color w:val="000000"/>
                <w:sz w:val="22"/>
                <w:szCs w:val="22"/>
              </w:rPr>
              <w:t>540</w:t>
            </w:r>
            <w:r w:rsidRPr="00382656">
              <w:rPr>
                <w:rFonts w:ascii="Arial" w:hAnsi="Arial" w:cs="Arial"/>
                <w:color w:val="000000"/>
                <w:sz w:val="22"/>
                <w:szCs w:val="22"/>
              </w:rPr>
              <w:t xml:space="preserve">  punktów w G3D Rating, wynik dostępny na stronie : </w:t>
            </w:r>
            <w:hyperlink r:id="rId10" w:history="1">
              <w:r w:rsidRPr="00382656">
                <w:rPr>
                  <w:rStyle w:val="Hipercze"/>
                  <w:rFonts w:ascii="Arial" w:hAnsi="Arial" w:cs="Arial"/>
                  <w:color w:val="000000"/>
                  <w:sz w:val="22"/>
                  <w:szCs w:val="22"/>
                </w:rPr>
                <w:t>http://www.videocardbenchmark.net/gpu_list.php</w:t>
              </w:r>
            </w:hyperlink>
            <w:r w:rsidRPr="00382656">
              <w:rPr>
                <w:rStyle w:val="Odwoanieprzypisudolnego"/>
                <w:rFonts w:ascii="Arial" w:hAnsi="Arial" w:cs="Arial"/>
                <w:color w:val="000000"/>
                <w:sz w:val="22"/>
                <w:szCs w:val="22"/>
                <w:u w:val="single"/>
              </w:rPr>
              <w:footnoteReference w:id="2"/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Wyposażenie multimedialne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line="240" w:lineRule="auto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Min 24-bitowa karta dźwiękowa - </w:t>
            </w:r>
            <w:r w:rsidRPr="0038265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odrębna karta dźwiękowa lub </w:t>
            </w:r>
            <w:r w:rsidRPr="00382656">
              <w:rPr>
                <w:rFonts w:ascii="Arial" w:hAnsi="Arial" w:cs="Arial"/>
                <w:bCs/>
                <w:sz w:val="22"/>
                <w:szCs w:val="22"/>
              </w:rPr>
              <w:t>zintegrowana z płytą główną, zgodna z High Definition.</w:t>
            </w:r>
          </w:p>
          <w:p w:rsidR="009079BD" w:rsidRPr="00382656" w:rsidRDefault="009079BD" w:rsidP="009079BD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Porty słuchawek i mikrofonu na przednim oraz na tylnym panelu obudowy.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Co najmniej typu Tower z obsługą kart PCI Express wyłącznie o pełnym profilu, wyposażona w min. 4 kieszenie, w tym: 2 szt. 5,25” zewnętrzne pełnych wymiarów i 2 szt. 3,5” wewnętrzne,</w:t>
            </w:r>
          </w:p>
          <w:p w:rsidR="009079BD" w:rsidRPr="00382656" w:rsidRDefault="009079BD" w:rsidP="009079BD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Obudowa powinna fabrycznie umożliwiać montaż w jej wnętrzu dysków 3,5” i dysków 2,5”.</w:t>
            </w:r>
          </w:p>
          <w:p w:rsidR="009079BD" w:rsidRPr="00382656" w:rsidRDefault="009079BD" w:rsidP="00C812D2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Zasilacz o minimalnej mocy 500W</w:t>
            </w:r>
            <w:r w:rsidR="00C812D2">
              <w:rPr>
                <w:rFonts w:ascii="Arial" w:hAnsi="Arial" w:cs="Arial"/>
                <w:bCs/>
                <w:sz w:val="22"/>
                <w:szCs w:val="22"/>
              </w:rPr>
              <w:t xml:space="preserve"> pracujący w sieci 230V 50/60Hz. </w:t>
            </w:r>
            <w:r w:rsidR="00C812D2" w:rsidRPr="008D753D">
              <w:rPr>
                <w:rFonts w:ascii="Arial" w:hAnsi="Arial" w:cs="Arial"/>
                <w:bCs/>
                <w:sz w:val="22"/>
                <w:szCs w:val="22"/>
              </w:rPr>
              <w:t>Zasilacz umożliwiający bezproblemową pracę komputera przy pełnym wyposażeniu w dodatkowe urządzenia podpięte poprzez porty i sloty rozszerzeń, przy pełnym obciążeniu.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Wirtualizacja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pStyle w:val="Akapitzlist"/>
              <w:widowControl w:val="0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Sprzętowe wsparcie technologii wirtualizacji realizowane łącznie w procesorze, chipsecie płyty głównej oraz w BIOS systemu (możliwość włączenia/wyłączenia sprzętowego wsparcia wirtualizacji dla poszczególnych komponentów systemu).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BIOS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D2" w:rsidRPr="003A1974" w:rsidRDefault="00C812D2" w:rsidP="00C812D2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315" w:hanging="28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Możliwość, bez uruchamiania systemu operacyjnego z dysku twardego komputera lub innych podłączonych do niego urządzeń zewnętrznych odczytania z BIOS informacji o: </w:t>
            </w:r>
          </w:p>
          <w:p w:rsidR="00C812D2" w:rsidRPr="003A1974" w:rsidRDefault="00C812D2" w:rsidP="00C812D2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wersji BIOS, </w:t>
            </w:r>
          </w:p>
          <w:p w:rsidR="00C812D2" w:rsidRPr="003A1974" w:rsidRDefault="00C812D2" w:rsidP="00C812D2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ilości i sposobu obłożenia slotów pamięciami RAM, </w:t>
            </w:r>
          </w:p>
          <w:p w:rsidR="00C812D2" w:rsidRPr="003A1974" w:rsidRDefault="00C812D2" w:rsidP="00C812D2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typie procesora wraz z informacją o ilości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rdzeni, wielkości pamięci cache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</w:p>
          <w:p w:rsidR="00C812D2" w:rsidRPr="003A1974" w:rsidRDefault="00C812D2" w:rsidP="00C812D2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pojemności zainstalowanego dysku twardego</w:t>
            </w:r>
          </w:p>
          <w:p w:rsidR="00C812D2" w:rsidRPr="003A1974" w:rsidRDefault="00C812D2" w:rsidP="00C812D2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rodzajach napędów optycznych</w:t>
            </w:r>
          </w:p>
          <w:p w:rsidR="00C812D2" w:rsidRPr="003A1974" w:rsidRDefault="00C812D2" w:rsidP="00C812D2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MAC adresie karty sieciowej</w:t>
            </w:r>
          </w:p>
          <w:p w:rsidR="00C812D2" w:rsidRPr="003A1974" w:rsidRDefault="00C812D2" w:rsidP="00C812D2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kontrolerze audio</w:t>
            </w:r>
          </w:p>
          <w:p w:rsidR="009079BD" w:rsidRPr="00382656" w:rsidRDefault="00C812D2" w:rsidP="0063278C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315" w:hanging="28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Możliwość wyłączania portów USB w tym: wszystkich portów USB 2.0 i 3.0,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rPr>
          <w:trHeight w:val="975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dodatkowe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8C" w:rsidRPr="003A1974" w:rsidRDefault="0063278C" w:rsidP="0063278C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Wbudowane porty: </w:t>
            </w:r>
          </w:p>
          <w:p w:rsidR="0063278C" w:rsidRDefault="0063278C" w:rsidP="0063278C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Płyta główna wyposażona, co najmniej w 4 gniazda pamięci (sloty) </w:t>
            </w:r>
          </w:p>
          <w:p w:rsidR="00E9317C" w:rsidRPr="003A1974" w:rsidRDefault="00E9317C" w:rsidP="00E9317C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VGA</w:t>
            </w:r>
            <w:r>
              <w:rPr>
                <w:rFonts w:ascii="Arial" w:hAnsi="Arial" w:cs="Arial"/>
                <w:sz w:val="22"/>
                <w:szCs w:val="22"/>
              </w:rPr>
              <w:t xml:space="preserve"> lub DVI bez stosowania przejściówek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3278C" w:rsidRPr="003A1974" w:rsidRDefault="0063278C" w:rsidP="0063278C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HDMI</w:t>
            </w:r>
            <w:r>
              <w:rPr>
                <w:rFonts w:ascii="Arial" w:hAnsi="Arial" w:cs="Arial"/>
                <w:sz w:val="22"/>
                <w:szCs w:val="22"/>
              </w:rPr>
              <w:t xml:space="preserve"> bez stosowania przejściówek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63278C" w:rsidRPr="003A1974" w:rsidRDefault="0063278C" w:rsidP="0063278C">
            <w:pPr>
              <w:numPr>
                <w:ilvl w:val="0"/>
                <w:numId w:val="77"/>
              </w:numPr>
              <w:autoSpaceDE/>
              <w:autoSpaceDN/>
              <w:spacing w:before="0" w:line="240" w:lineRule="auto"/>
              <w:ind w:left="457" w:hanging="425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Nagrywarka DVD +/-RW wraz z oprogramowaniem do nagrywania i odtwarzania płyt</w:t>
            </w:r>
          </w:p>
          <w:p w:rsidR="0063278C" w:rsidRPr="003A1974" w:rsidRDefault="0063278C" w:rsidP="0063278C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czytnik kart pamięci</w:t>
            </w:r>
            <w:r>
              <w:rPr>
                <w:rFonts w:ascii="Arial" w:hAnsi="Arial" w:cs="Arial"/>
                <w:sz w:val="22"/>
                <w:szCs w:val="22"/>
              </w:rPr>
              <w:t xml:space="preserve"> (front panel)</w:t>
            </w:r>
          </w:p>
          <w:p w:rsidR="0063278C" w:rsidRPr="003A1974" w:rsidRDefault="0063278C" w:rsidP="0063278C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co najmniej </w:t>
            </w: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portów USB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 tym co najmniej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porty USB 3.0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rozmieszczenie na zewnątrz obudowy komputera,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z czego minimum 1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port USB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3.0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na panelu frontowym obudowy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:rsidR="0063278C" w:rsidRPr="003A1974" w:rsidRDefault="0063278C" w:rsidP="0063278C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porty słuchawek i mikrofonu;</w:t>
            </w:r>
          </w:p>
          <w:p w:rsidR="0063278C" w:rsidRPr="003A1974" w:rsidRDefault="0063278C" w:rsidP="0063278C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Karta sieciowa 10/100/1000 Ethernet RJ 45, </w:t>
            </w:r>
          </w:p>
          <w:p w:rsidR="0063278C" w:rsidRPr="003A1974" w:rsidRDefault="0063278C" w:rsidP="0063278C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Płyta główna wyposażona w: </w:t>
            </w:r>
          </w:p>
          <w:p w:rsidR="0063278C" w:rsidRPr="003A1974" w:rsidRDefault="0063278C" w:rsidP="0063278C">
            <w:pPr>
              <w:pStyle w:val="Akapitzlist"/>
              <w:numPr>
                <w:ilvl w:val="0"/>
                <w:numId w:val="78"/>
              </w:numPr>
              <w:spacing w:before="0" w:line="240" w:lineRule="auto"/>
              <w:ind w:left="599" w:hanging="14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Min. 1 złącze PCI Express x16 Gen.2 </w:t>
            </w:r>
          </w:p>
          <w:p w:rsidR="0063278C" w:rsidRPr="003A1974" w:rsidRDefault="0063278C" w:rsidP="0063278C">
            <w:pPr>
              <w:pStyle w:val="Akapitzlist"/>
              <w:numPr>
                <w:ilvl w:val="0"/>
                <w:numId w:val="78"/>
              </w:numPr>
              <w:spacing w:before="0" w:line="240" w:lineRule="auto"/>
              <w:ind w:left="599" w:hanging="14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min. 1 złącza PCI Express x 1 </w:t>
            </w:r>
          </w:p>
          <w:p w:rsidR="0063278C" w:rsidRPr="0063278C" w:rsidRDefault="0063278C" w:rsidP="0063278C">
            <w:pPr>
              <w:pStyle w:val="Akapitzlist"/>
              <w:numPr>
                <w:ilvl w:val="0"/>
                <w:numId w:val="78"/>
              </w:numPr>
              <w:spacing w:before="0" w:line="240" w:lineRule="auto"/>
              <w:ind w:left="599" w:hanging="14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min.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4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złącza SATA w tym 2 szt SATA 3.0;</w:t>
            </w:r>
          </w:p>
          <w:p w:rsidR="009079BD" w:rsidRPr="00382656" w:rsidRDefault="0063278C" w:rsidP="0063278C">
            <w:pPr>
              <w:pStyle w:val="Akapitzlist"/>
              <w:numPr>
                <w:ilvl w:val="0"/>
                <w:numId w:val="78"/>
              </w:numPr>
              <w:spacing w:before="0" w:line="240" w:lineRule="auto"/>
              <w:ind w:left="599" w:hanging="14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d</w:t>
            </w:r>
            <w:r w:rsidRPr="0063278C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łączony nośnik ze sterownikami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rPr>
          <w:trHeight w:val="56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Mysz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Mysz optyczna USB z dwoma klawiszami oraz rolką (scroll) min 600dpi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rPr>
          <w:trHeight w:val="57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Klawiatura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Klawiatura USB w układzie polski programisty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rPr>
          <w:trHeight w:val="718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Głośniki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Głośniki komputerowe 2.0</w:t>
            </w:r>
          </w:p>
          <w:p w:rsidR="009079BD" w:rsidRPr="00382656" w:rsidRDefault="009079BD" w:rsidP="009079BD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ilość głośników satelitarnych 2</w:t>
            </w:r>
          </w:p>
          <w:p w:rsidR="009079BD" w:rsidRPr="00382656" w:rsidRDefault="009079BD" w:rsidP="009079BD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moc głośnika satelitarnego co najmniej RMS 4 W</w:t>
            </w:r>
          </w:p>
          <w:p w:rsidR="009079BD" w:rsidRPr="00382656" w:rsidRDefault="009079BD" w:rsidP="009079BD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ekranowanie magnetyczne</w:t>
            </w:r>
          </w:p>
          <w:p w:rsidR="009079BD" w:rsidRPr="00382656" w:rsidRDefault="009079BD" w:rsidP="009079BD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wyjścia  1 x wyjście słuchawkowe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rPr>
          <w:trHeight w:val="1143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System operacyjny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502139" w:rsidP="00C8211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02139">
              <w:rPr>
                <w:rFonts w:ascii="Arial" w:hAnsi="Arial" w:cs="Arial"/>
                <w:sz w:val="22"/>
                <w:szCs w:val="22"/>
              </w:rPr>
              <w:t>Microsoft Windows 10 Professional PL z licencją – jeśli jest wymagana, w celu zapewnienia współpracy ze środowiskiem sieciowym oraz aplikacjami funkcjonującymi w Wielozawodowym Zespole Szkół w Zatorze lub równoważny.</w:t>
            </w:r>
            <w:r w:rsidR="0009520B" w:rsidRPr="0009520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079BD" w:rsidRPr="00382656">
              <w:rPr>
                <w:rFonts w:ascii="Arial" w:hAnsi="Arial" w:cs="Arial"/>
                <w:sz w:val="22"/>
                <w:szCs w:val="22"/>
              </w:rPr>
              <w:t>Warunki równoważności systemu operacyjnego określono w pozy</w:t>
            </w:r>
            <w:r w:rsidR="00522E05">
              <w:rPr>
                <w:rFonts w:ascii="Arial" w:hAnsi="Arial" w:cs="Arial"/>
                <w:sz w:val="22"/>
                <w:szCs w:val="22"/>
              </w:rPr>
              <w:t>cji nr 35</w:t>
            </w:r>
            <w:r w:rsidR="009079BD" w:rsidRPr="00382656">
              <w:rPr>
                <w:rFonts w:ascii="Arial" w:hAnsi="Arial" w:cs="Arial"/>
                <w:sz w:val="22"/>
                <w:szCs w:val="22"/>
              </w:rPr>
              <w:t>. SYSTEMY OPERACYJNE WINDOWS 10, zainstalowany na dysku SSD.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Default="000319F3" w:rsidP="0067604B">
      <w:pPr>
        <w:widowControl w:val="0"/>
        <w:suppressAutoHyphens/>
        <w:overflowPunct w:val="0"/>
        <w:adjustRightInd w:val="0"/>
        <w:textAlignment w:val="baseline"/>
        <w:rPr>
          <w:rFonts w:ascii="Arial" w:hAnsi="Arial" w:cs="Arial"/>
          <w:b/>
          <w:caps/>
          <w:color w:val="000000"/>
        </w:rPr>
      </w:pPr>
    </w:p>
    <w:p w:rsidR="000319F3" w:rsidRPr="009B54CE" w:rsidRDefault="009B54CE" w:rsidP="009B54CE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2.</w:t>
      </w:r>
      <w:r w:rsidR="00945AA3" w:rsidRPr="009B54CE">
        <w:rPr>
          <w:rFonts w:ascii="Arial" w:hAnsi="Arial" w:cs="Arial"/>
          <w:b/>
          <w:caps/>
          <w:color w:val="000000"/>
        </w:rPr>
        <w:t>access pointy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  <w:gridCol w:w="5811"/>
      </w:tblGrid>
      <w:tr w:rsidR="00945AA3" w:rsidRPr="00382656" w:rsidTr="00945AA3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382656" w:rsidRDefault="00945AA3" w:rsidP="00945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Bezprzewodowy punkt dostępowy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– 16 szt.</w:t>
            </w:r>
          </w:p>
        </w:tc>
      </w:tr>
      <w:tr w:rsidR="00945AA3" w:rsidRPr="00382656" w:rsidTr="00945AA3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382656" w:rsidRDefault="00945AA3" w:rsidP="00945AA3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945AA3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Bezprzewodowy punkt dostępowy (access point), pracujący w trybach AP, Client, bridge, WDS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Bezprzewodowy punkt dostępowy do tworzenia lub rozbudowy szybkich, skalowalnych sieci bezprzewodowych działających w oparciu o standard N.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2F4660">
            <w:pPr>
              <w:pStyle w:val="Akapitzlist"/>
              <w:numPr>
                <w:ilvl w:val="0"/>
                <w:numId w:val="5"/>
              </w:numPr>
              <w:spacing w:before="0" w:line="240" w:lineRule="auto"/>
              <w:ind w:left="459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Moc nadajnika co najmniej 20 dBm</w:t>
            </w:r>
          </w:p>
          <w:p w:rsidR="00945AA3" w:rsidRPr="00382656" w:rsidRDefault="00945AA3" w:rsidP="002F4660">
            <w:pPr>
              <w:pStyle w:val="Akapitzlist"/>
              <w:numPr>
                <w:ilvl w:val="0"/>
                <w:numId w:val="5"/>
              </w:numPr>
              <w:spacing w:before="0" w:line="240" w:lineRule="auto"/>
              <w:ind w:left="459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minimum 1 Gniazda sieciowe RJ45 10/100</w:t>
            </w:r>
          </w:p>
          <w:p w:rsidR="00945AA3" w:rsidRPr="00C84E98" w:rsidRDefault="00945AA3" w:rsidP="002F4660">
            <w:pPr>
              <w:pStyle w:val="Akapitzlist"/>
              <w:numPr>
                <w:ilvl w:val="0"/>
                <w:numId w:val="5"/>
              </w:numPr>
              <w:spacing w:before="0" w:line="240" w:lineRule="auto"/>
              <w:ind w:left="459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Standardy sieciowe: </w:t>
            </w:r>
            <w:r w:rsidRPr="00C84E98">
              <w:rPr>
                <w:rFonts w:ascii="Arial" w:hAnsi="Arial" w:cs="Arial"/>
                <w:bCs/>
                <w:sz w:val="22"/>
                <w:szCs w:val="22"/>
              </w:rPr>
              <w:t>IEEE 802.11,</w:t>
            </w:r>
          </w:p>
          <w:p w:rsidR="00945AA3" w:rsidRPr="00382656" w:rsidRDefault="00945AA3" w:rsidP="002F4660">
            <w:pPr>
              <w:pStyle w:val="Akapitzlist"/>
              <w:numPr>
                <w:ilvl w:val="0"/>
                <w:numId w:val="5"/>
              </w:numPr>
              <w:spacing w:before="0" w:line="240" w:lineRule="auto"/>
              <w:ind w:left="459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Zabezpieczenia: co najmniej WPA, WPA2,</w:t>
            </w:r>
          </w:p>
          <w:p w:rsidR="00945AA3" w:rsidRPr="00382656" w:rsidRDefault="00945AA3" w:rsidP="002F4660">
            <w:pPr>
              <w:pStyle w:val="Akapitzlist"/>
              <w:numPr>
                <w:ilvl w:val="0"/>
                <w:numId w:val="5"/>
              </w:numPr>
              <w:spacing w:before="0" w:line="240" w:lineRule="auto"/>
              <w:ind w:left="459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Zarządzanie po sieci</w:t>
            </w:r>
          </w:p>
          <w:p w:rsidR="00945AA3" w:rsidRPr="00382656" w:rsidRDefault="00945AA3" w:rsidP="002F4660">
            <w:pPr>
              <w:pStyle w:val="Akapitzlist"/>
              <w:numPr>
                <w:ilvl w:val="0"/>
                <w:numId w:val="5"/>
              </w:numPr>
              <w:spacing w:before="0" w:line="240" w:lineRule="auto"/>
              <w:ind w:left="459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możliwość pracy w trybie PoE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82110" w:rsidRPr="00382656" w:rsidRDefault="00C82110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9B54CE" w:rsidRDefault="009B54CE" w:rsidP="009B54CE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lastRenderedPageBreak/>
        <w:t>3.</w:t>
      </w:r>
      <w:r w:rsidR="00945AA3" w:rsidRPr="009B54CE">
        <w:rPr>
          <w:rFonts w:ascii="Arial" w:hAnsi="Arial" w:cs="Arial"/>
          <w:b/>
          <w:caps/>
          <w:color w:val="000000"/>
        </w:rPr>
        <w:t>drukarki laserowe A4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954"/>
        <w:gridCol w:w="5953"/>
      </w:tblGrid>
      <w:tr w:rsidR="00C82110" w:rsidRPr="00382656" w:rsidTr="009144FE">
        <w:trPr>
          <w:trHeight w:val="327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82110" w:rsidRPr="00382656" w:rsidRDefault="00C82110" w:rsidP="009144F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Drukarka laserowa monochromatyczna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</w:t>
            </w:r>
            <w:r w:rsidR="009144FE"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1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C82110" w:rsidRPr="00382656" w:rsidTr="009144FE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82110" w:rsidRPr="00382656" w:rsidRDefault="00C82110" w:rsidP="009144F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82110" w:rsidRPr="00382656" w:rsidRDefault="00C82110" w:rsidP="009144F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C82110" w:rsidRPr="00382656" w:rsidRDefault="00C82110" w:rsidP="009144F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C82110" w:rsidRPr="00382656" w:rsidRDefault="00C82110" w:rsidP="009144F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C82110" w:rsidRPr="00382656" w:rsidTr="009144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Drukarka laserowa monochromatyczna A4 dwustronna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82110" w:rsidRPr="00382656" w:rsidTr="009144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Monochromatyczna drukarka A4 do bieżących wydruków na stanowisku pracownika.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82110" w:rsidRPr="00382656" w:rsidTr="009144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CC5BD4">
            <w:pPr>
              <w:numPr>
                <w:ilvl w:val="0"/>
                <w:numId w:val="7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format wydruku A4,</w:t>
            </w:r>
          </w:p>
          <w:p w:rsidR="00C82110" w:rsidRPr="00382656" w:rsidRDefault="00C82110" w:rsidP="00CC5BD4">
            <w:pPr>
              <w:numPr>
                <w:ilvl w:val="0"/>
                <w:numId w:val="7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automatyczny wydruk dwustronny </w:t>
            </w:r>
          </w:p>
          <w:p w:rsidR="00C82110" w:rsidRPr="00382656" w:rsidRDefault="00C82110" w:rsidP="00CC5BD4">
            <w:pPr>
              <w:numPr>
                <w:ilvl w:val="0"/>
                <w:numId w:val="7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pamięć co najmniej 30MB, </w:t>
            </w:r>
          </w:p>
          <w:p w:rsidR="00C82110" w:rsidRPr="00382656" w:rsidRDefault="00C82110" w:rsidP="00CC5BD4">
            <w:pPr>
              <w:numPr>
                <w:ilvl w:val="0"/>
                <w:numId w:val="7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wbudowany port RJ 45</w:t>
            </w:r>
          </w:p>
          <w:p w:rsidR="00C82110" w:rsidRPr="00382656" w:rsidRDefault="00C82110" w:rsidP="00CC5BD4">
            <w:pPr>
              <w:numPr>
                <w:ilvl w:val="0"/>
                <w:numId w:val="7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wbudowany port Wifi , </w:t>
            </w:r>
          </w:p>
          <w:p w:rsidR="00C82110" w:rsidRPr="00382656" w:rsidRDefault="00C82110" w:rsidP="00CC5BD4">
            <w:pPr>
              <w:numPr>
                <w:ilvl w:val="0"/>
                <w:numId w:val="79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wbudowany port USB</w:t>
            </w:r>
          </w:p>
          <w:p w:rsidR="00C82110" w:rsidRPr="00382656" w:rsidRDefault="00C82110" w:rsidP="00CC5BD4">
            <w:pPr>
              <w:numPr>
                <w:ilvl w:val="0"/>
                <w:numId w:val="79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Wspierane systemy operacyjne: Windows 10 lub równoważne – warunki równoważności opisano w pkt 36.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82110" w:rsidRPr="00382656" w:rsidTr="009144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Drukarka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CC5BD4">
            <w:pPr>
              <w:numPr>
                <w:ilvl w:val="0"/>
                <w:numId w:val="80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Rozdzielczość druku, co najmniej </w:t>
            </w:r>
            <w:r w:rsidRPr="0038265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600 x 600 dpi, HQ1200 (2400 x 600dpi)</w:t>
            </w:r>
          </w:p>
          <w:p w:rsidR="00C82110" w:rsidRPr="00382656" w:rsidRDefault="00C82110" w:rsidP="00CC5BD4">
            <w:pPr>
              <w:numPr>
                <w:ilvl w:val="0"/>
                <w:numId w:val="80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Automatyczny druk dwustronny</w:t>
            </w:r>
          </w:p>
          <w:p w:rsidR="00C82110" w:rsidRPr="00382656" w:rsidRDefault="00C82110" w:rsidP="00CC5BD4">
            <w:pPr>
              <w:numPr>
                <w:ilvl w:val="0"/>
                <w:numId w:val="80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Prędkość druku w czerni, co najmniej 25 stron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82110" w:rsidRPr="00382656" w:rsidTr="009144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Obsługa papieru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CC5BD4">
            <w:pPr>
              <w:numPr>
                <w:ilvl w:val="0"/>
                <w:numId w:val="8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Standardowy podajnik papieru na co najmniej 250 arkuszy</w:t>
            </w:r>
          </w:p>
          <w:p w:rsidR="00C82110" w:rsidRPr="00382656" w:rsidRDefault="00C82110" w:rsidP="00CC5BD4">
            <w:pPr>
              <w:numPr>
                <w:ilvl w:val="0"/>
                <w:numId w:val="8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Gramatura papieru minimum od 60 do 120 g/m2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382656" w:rsidRDefault="00382656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B54CE" w:rsidP="009B54CE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4.</w:t>
      </w:r>
      <w:r w:rsidR="00945AA3" w:rsidRPr="00382656">
        <w:rPr>
          <w:rFonts w:ascii="Arial" w:hAnsi="Arial" w:cs="Arial"/>
          <w:b/>
          <w:caps/>
          <w:color w:val="000000"/>
        </w:rPr>
        <w:t>Dyski hdd 1tb</w:t>
      </w:r>
      <w:r w:rsidR="00BC3D04">
        <w:rPr>
          <w:rFonts w:ascii="Arial" w:hAnsi="Arial" w:cs="Arial"/>
          <w:b/>
          <w:caps/>
          <w:color w:val="000000"/>
        </w:rPr>
        <w:t xml:space="preserve"> – pamięci masowe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FB5C67" w:rsidRPr="00382656" w:rsidTr="00382656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B5C67" w:rsidRPr="00382656" w:rsidRDefault="00FB5C67" w:rsidP="00382656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Dysk twardy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8 szt.</w:t>
            </w:r>
          </w:p>
        </w:tc>
      </w:tr>
      <w:tr w:rsidR="00FB5C67" w:rsidRPr="00382656" w:rsidTr="00382656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B5C67" w:rsidRPr="00382656" w:rsidRDefault="00FB5C67" w:rsidP="00382656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B5C67" w:rsidRPr="00382656" w:rsidRDefault="00FB5C67" w:rsidP="00FB5C67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B5C67" w:rsidRPr="00382656" w:rsidRDefault="00FB5C67" w:rsidP="00FB5C67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FB5C67" w:rsidRPr="00382656" w:rsidRDefault="00FB5C67" w:rsidP="00FB5C67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FB5C67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C67" w:rsidRPr="00382656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C67" w:rsidRPr="00382656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Dysk twardy HDD 3,5”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7" w:rsidRPr="00382656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B5C67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7" w:rsidRPr="00382656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7" w:rsidRPr="00382656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Dysk HDD magnetyczny w formacie 3,5” z interfejsem SATA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7" w:rsidRPr="00382656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B5C67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7" w:rsidRPr="00382656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7" w:rsidRPr="00382656" w:rsidRDefault="00FB5C67" w:rsidP="00FB5C67">
            <w:pPr>
              <w:pStyle w:val="Akapitzlist"/>
              <w:numPr>
                <w:ilvl w:val="0"/>
                <w:numId w:val="10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format 3.5”</w:t>
            </w:r>
          </w:p>
          <w:p w:rsidR="00FB5C67" w:rsidRPr="00382656" w:rsidRDefault="002A5B98" w:rsidP="00FB5C67">
            <w:pPr>
              <w:pStyle w:val="Akapitzlist"/>
              <w:numPr>
                <w:ilvl w:val="0"/>
                <w:numId w:val="10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typ: </w:t>
            </w:r>
            <w:r w:rsidR="00FB5C67" w:rsidRPr="00382656">
              <w:rPr>
                <w:rFonts w:ascii="Arial" w:hAnsi="Arial" w:cs="Arial"/>
                <w:sz w:val="22"/>
                <w:szCs w:val="22"/>
              </w:rPr>
              <w:t>magnetyczny</w:t>
            </w:r>
          </w:p>
          <w:p w:rsidR="00FB5C67" w:rsidRPr="00382656" w:rsidRDefault="00FB5C67" w:rsidP="00FB5C67">
            <w:pPr>
              <w:pStyle w:val="Akapitzlist"/>
              <w:numPr>
                <w:ilvl w:val="0"/>
                <w:numId w:val="10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pojemność co najmniej 1000 GB</w:t>
            </w:r>
          </w:p>
          <w:p w:rsidR="00FB5C67" w:rsidRPr="00BC3D04" w:rsidRDefault="00FB5C67" w:rsidP="00BC3D04">
            <w:pPr>
              <w:pStyle w:val="Akapitzlist"/>
              <w:numPr>
                <w:ilvl w:val="0"/>
                <w:numId w:val="10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interfejs SATA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7" w:rsidRPr="00382656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B54CE" w:rsidP="00C82110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5.</w:t>
      </w:r>
      <w:r w:rsidR="00945AA3" w:rsidRPr="00382656">
        <w:rPr>
          <w:rFonts w:ascii="Arial" w:hAnsi="Arial" w:cs="Arial"/>
          <w:b/>
          <w:caps/>
          <w:color w:val="000000"/>
        </w:rPr>
        <w:t>karty graficzne PCI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945AA3" w:rsidRPr="00382656" w:rsidTr="00945AA3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382656" w:rsidRDefault="00945AA3" w:rsidP="00945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Karta graficzna PCI-E – 6 szt.</w:t>
            </w:r>
          </w:p>
        </w:tc>
      </w:tr>
      <w:tr w:rsidR="00945AA3" w:rsidRPr="00382656" w:rsidTr="00945AA3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382656" w:rsidRDefault="00945AA3" w:rsidP="00945AA3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945AA3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Wewnętrzna karta graficzna PCI-E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Wewnętrzna karta graficzna posiada interfejs PCI-E w wersji co najmniej 2.0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CC5BD4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Złącze PCI-E w wersji co najmniej 2.0</w:t>
            </w:r>
          </w:p>
          <w:p w:rsidR="00945AA3" w:rsidRPr="00382656" w:rsidRDefault="00945AA3" w:rsidP="00CC5BD4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Chłodzenie aktywne</w:t>
            </w:r>
          </w:p>
          <w:p w:rsidR="00945AA3" w:rsidRPr="00382656" w:rsidRDefault="00945AA3" w:rsidP="00CC5BD4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Obsługiwane standardy co najmniej DirectX 11, OpenGl</w:t>
            </w:r>
          </w:p>
          <w:p w:rsidR="00945AA3" w:rsidRPr="00382656" w:rsidRDefault="00945AA3" w:rsidP="00CC5BD4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Sterowniki urządzenia dołączone na nośniku zewnętrznym</w:t>
            </w:r>
          </w:p>
          <w:p w:rsidR="00945AA3" w:rsidRPr="00382656" w:rsidRDefault="009D0DF8" w:rsidP="00BC3D04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Kompatybilność z komputerami PC działającymi w oparciu o system </w:t>
            </w:r>
            <w:r w:rsidR="00BC3D04" w:rsidRPr="00BC3D04">
              <w:rPr>
                <w:rFonts w:ascii="Arial" w:hAnsi="Arial" w:cs="Arial"/>
                <w:sz w:val="22"/>
                <w:szCs w:val="22"/>
              </w:rPr>
              <w:t xml:space="preserve">Microsoft Windows 10 Professional PL </w:t>
            </w:r>
            <w:r w:rsidRPr="00382656">
              <w:rPr>
                <w:rFonts w:ascii="Arial" w:hAnsi="Arial" w:cs="Arial"/>
                <w:sz w:val="22"/>
                <w:szCs w:val="22"/>
              </w:rPr>
              <w:t>lub równoważne – warunki równoważności opisano w pkt 36.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Wydajność grafiki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sz w:val="22"/>
                <w:szCs w:val="22"/>
              </w:rPr>
              <w:t xml:space="preserve">Oferowana karta graficzna musi osiągać w teście PassMark Performance Test co najmniej wynik </w:t>
            </w:r>
            <w:r w:rsidRPr="00382656">
              <w:rPr>
                <w:rFonts w:ascii="Arial" w:hAnsi="Arial" w:cs="Arial"/>
                <w:b/>
                <w:color w:val="000000"/>
                <w:sz w:val="22"/>
                <w:szCs w:val="22"/>
              </w:rPr>
              <w:t>350</w:t>
            </w:r>
            <w:r w:rsidRPr="0038265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826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punktów w G3D Rating, wynik dostępny na stronie : </w:t>
            </w:r>
            <w:hyperlink r:id="rId11" w:history="1">
              <w:r w:rsidRPr="00382656">
                <w:rPr>
                  <w:rStyle w:val="Hipercze"/>
                  <w:rFonts w:ascii="Arial" w:hAnsi="Arial" w:cs="Arial"/>
                  <w:color w:val="000000"/>
                  <w:sz w:val="22"/>
                  <w:szCs w:val="22"/>
                </w:rPr>
                <w:t>http://www.videocardbenchmark.net/gpu_list.php</w:t>
              </w:r>
            </w:hyperlink>
            <w:r w:rsidR="00C82110" w:rsidRPr="00382656">
              <w:rPr>
                <w:rStyle w:val="Odwoanieprzypisudolnego"/>
                <w:rFonts w:ascii="Arial" w:hAnsi="Arial" w:cs="Arial"/>
                <w:color w:val="000000"/>
                <w:sz w:val="22"/>
                <w:szCs w:val="22"/>
                <w:u w:val="single"/>
              </w:rPr>
              <w:footnoteReference w:id="3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B54CE" w:rsidP="00C82110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6.</w:t>
      </w:r>
      <w:r w:rsidR="00945AA3" w:rsidRPr="00382656">
        <w:rPr>
          <w:rFonts w:ascii="Arial" w:hAnsi="Arial" w:cs="Arial"/>
          <w:b/>
          <w:caps/>
          <w:color w:val="000000"/>
        </w:rPr>
        <w:t>karty sieciowe PCI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945AA3" w:rsidRPr="00382656" w:rsidTr="00945AA3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382656" w:rsidRDefault="00945AA3" w:rsidP="00945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Karta sieciowa PCI – 15 szt.</w:t>
            </w:r>
          </w:p>
        </w:tc>
      </w:tr>
      <w:tr w:rsidR="00945AA3" w:rsidRPr="00382656" w:rsidTr="00945AA3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382656" w:rsidRDefault="00945AA3" w:rsidP="00945AA3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945AA3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Wewnętrzna karta sieciowa pracująca z prędkością 10/100/1000 Mbps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Wewnętrzna karta sieciowa posiada interfejs PCI-Express co najmniej jedno złącze RJ-45, </w:t>
            </w:r>
            <w:r w:rsidR="00BC3D04" w:rsidRPr="00382656">
              <w:rPr>
                <w:rFonts w:ascii="Arial" w:hAnsi="Arial" w:cs="Arial"/>
                <w:sz w:val="22"/>
                <w:szCs w:val="22"/>
              </w:rPr>
              <w:t>obsługująca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funkcję automatycznej negocjacji połączenia oraz transmisję dwukierunkową.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D0DF8">
            <w:pPr>
              <w:pStyle w:val="Akapitzlist"/>
              <w:numPr>
                <w:ilvl w:val="0"/>
                <w:numId w:val="103"/>
              </w:numPr>
              <w:spacing w:before="0" w:line="240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Szybkość łącza</w:t>
            </w:r>
            <w:r w:rsidR="009D0DF8" w:rsidRPr="003826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</w:rPr>
              <w:t>co najmniej 1 Gbps</w:t>
            </w:r>
          </w:p>
          <w:p w:rsidR="00945AA3" w:rsidRPr="00382656" w:rsidRDefault="00945AA3" w:rsidP="009D0DF8">
            <w:pPr>
              <w:pStyle w:val="Akapitzlist"/>
              <w:numPr>
                <w:ilvl w:val="0"/>
                <w:numId w:val="103"/>
              </w:numPr>
              <w:spacing w:before="0" w:line="240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Typ złącza</w:t>
            </w:r>
            <w:r w:rsidRPr="00382656">
              <w:rPr>
                <w:rFonts w:ascii="Arial" w:hAnsi="Arial" w:cs="Arial"/>
                <w:sz w:val="22"/>
                <w:szCs w:val="22"/>
              </w:rPr>
              <w:tab/>
              <w:t>RJ-45</w:t>
            </w:r>
          </w:p>
          <w:p w:rsidR="00945AA3" w:rsidRPr="00382656" w:rsidRDefault="00945AA3" w:rsidP="009D0DF8">
            <w:pPr>
              <w:pStyle w:val="Akapitzlist"/>
              <w:numPr>
                <w:ilvl w:val="0"/>
                <w:numId w:val="103"/>
              </w:numPr>
              <w:spacing w:before="0" w:line="240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Interfe</w:t>
            </w:r>
            <w:r w:rsidR="00AE57F9" w:rsidRPr="00382656">
              <w:rPr>
                <w:rFonts w:ascii="Arial" w:hAnsi="Arial" w:cs="Arial"/>
                <w:sz w:val="22"/>
                <w:szCs w:val="22"/>
              </w:rPr>
              <w:t>js</w:t>
            </w:r>
            <w:r w:rsidR="00AE57F9" w:rsidRPr="00382656">
              <w:rPr>
                <w:rFonts w:ascii="Arial" w:hAnsi="Arial" w:cs="Arial"/>
                <w:sz w:val="22"/>
                <w:szCs w:val="22"/>
              </w:rPr>
              <w:tab/>
              <w:t>PCI Express</w:t>
            </w:r>
          </w:p>
          <w:p w:rsidR="00945AA3" w:rsidRPr="00382656" w:rsidRDefault="00945AA3" w:rsidP="009D0DF8">
            <w:pPr>
              <w:pStyle w:val="Akapitzlist"/>
              <w:numPr>
                <w:ilvl w:val="0"/>
                <w:numId w:val="103"/>
              </w:numPr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Obsługa ramek, Wake On Lan, Automatyczna negocjacja połączenia</w:t>
            </w:r>
          </w:p>
          <w:p w:rsidR="00945AA3" w:rsidRPr="00382656" w:rsidRDefault="00945AA3" w:rsidP="009D0DF8">
            <w:pPr>
              <w:pStyle w:val="Akapitzlist"/>
              <w:numPr>
                <w:ilvl w:val="0"/>
                <w:numId w:val="103"/>
              </w:numPr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8 kart sieciowych ma zostać zamontowana jako dodatkowa karta sieciowa w zamawianych przez zamawiającego komputerach ujętych w specyfikacji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C82110" w:rsidP="00C82110">
      <w:pPr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</w:rPr>
        <w:t xml:space="preserve">7. </w:t>
      </w:r>
      <w:r w:rsidR="00065C99" w:rsidRPr="00382656">
        <w:rPr>
          <w:rFonts w:ascii="Arial" w:hAnsi="Arial" w:cs="Arial"/>
          <w:b/>
          <w:caps/>
          <w:color w:val="000000"/>
        </w:rPr>
        <w:t xml:space="preserve">karty sieciowe </w:t>
      </w:r>
      <w:r w:rsidR="00945AA3" w:rsidRPr="00382656">
        <w:rPr>
          <w:rFonts w:ascii="Arial" w:hAnsi="Arial" w:cs="Arial"/>
          <w:b/>
          <w:caps/>
          <w:color w:val="000000"/>
        </w:rPr>
        <w:t>WiFi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945AA3" w:rsidRPr="00382656" w:rsidTr="00945AA3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382656" w:rsidRDefault="00945AA3" w:rsidP="00945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Karta sieciowa WiFi – 8 szt.</w:t>
            </w:r>
          </w:p>
        </w:tc>
      </w:tr>
      <w:tr w:rsidR="00945AA3" w:rsidRPr="00382656" w:rsidTr="00945AA3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382656" w:rsidRDefault="00945AA3" w:rsidP="00945AA3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lastRenderedPageBreak/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945AA3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Zewnętrzna karta sieciowa pracująca z prędkością co najmniej 10/100/ Mbps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Karta sieciowa na złączu USB do łączenia komputera z punktem dostępu za pośrednictwem sieci Wifi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CC5BD4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Złącze typu USB 2.0</w:t>
            </w:r>
          </w:p>
          <w:p w:rsidR="00945AA3" w:rsidRPr="00BC3D04" w:rsidRDefault="00945AA3" w:rsidP="00CC5BD4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C3D04">
              <w:rPr>
                <w:rFonts w:ascii="Arial" w:hAnsi="Arial" w:cs="Arial"/>
                <w:sz w:val="22"/>
                <w:szCs w:val="22"/>
              </w:rPr>
              <w:t>Sterowniki dla: Windows 2000, XP, Vista, 8, 8.1, 10</w:t>
            </w:r>
          </w:p>
          <w:p w:rsidR="00945AA3" w:rsidRPr="00382656" w:rsidRDefault="00945AA3" w:rsidP="00CC5BD4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Konfiguracja poprzez dołączone oprogramowanie</w:t>
            </w:r>
          </w:p>
          <w:p w:rsidR="00945AA3" w:rsidRPr="00382656" w:rsidRDefault="00945AA3" w:rsidP="00CC5BD4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Standardy bezprzewodowe: 802.11</w:t>
            </w:r>
          </w:p>
          <w:p w:rsidR="00945AA3" w:rsidRPr="00382656" w:rsidRDefault="00945AA3" w:rsidP="00CC5BD4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Tryby pracy bezprzewodowej Ad-Hoc/ Infrastructure/ SoftAP</w:t>
            </w:r>
          </w:p>
          <w:p w:rsidR="00945AA3" w:rsidRPr="00382656" w:rsidRDefault="00945AA3" w:rsidP="00CC5BD4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Moc co najmniej  15dBm</w:t>
            </w:r>
          </w:p>
          <w:p w:rsidR="00945AA3" w:rsidRPr="00382656" w:rsidRDefault="00945AA3" w:rsidP="00CC5BD4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Szyfrowanie minimalne WEP/ WPA/ WPA-PSK, wspieracie 802.1x</w:t>
            </w:r>
          </w:p>
          <w:p w:rsidR="00945AA3" w:rsidRPr="00D679BD" w:rsidRDefault="00945AA3" w:rsidP="00D679BD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Antena rozłączana, 4dBi, na złącze RPSMA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rPr>
          <w:rFonts w:ascii="Arial" w:hAnsi="Arial" w:cs="Arial"/>
          <w:b/>
          <w:caps/>
          <w:color w:val="000000"/>
        </w:rPr>
      </w:pPr>
    </w:p>
    <w:p w:rsidR="00945AA3" w:rsidRPr="00382656" w:rsidRDefault="009B54CE" w:rsidP="00C82110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8.</w:t>
      </w:r>
      <w:r w:rsidR="00945AA3" w:rsidRPr="00382656">
        <w:rPr>
          <w:rFonts w:ascii="Arial" w:hAnsi="Arial" w:cs="Arial"/>
          <w:b/>
          <w:caps/>
          <w:color w:val="000000"/>
        </w:rPr>
        <w:t>kieszenie HDD 3,5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945AA3" w:rsidRPr="00382656" w:rsidTr="00945AA3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382656" w:rsidRDefault="00945AA3" w:rsidP="00715F5A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Kieszeń na dysk HDD – </w:t>
            </w:r>
            <w:r w:rsidR="00715F5A"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8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945AA3" w:rsidRPr="00382656" w:rsidTr="00945AA3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382656" w:rsidRDefault="00945AA3" w:rsidP="00945AA3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945AA3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Kieszeń na dysk HDD 3,5” do zatoki 5,25”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D6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D679BD">
              <w:rPr>
                <w:rFonts w:ascii="Arial" w:hAnsi="Arial" w:cs="Arial"/>
                <w:w w:val="100"/>
                <w:sz w:val="22"/>
                <w:szCs w:val="22"/>
              </w:rPr>
              <w:t xml:space="preserve">Kieszeń na HDD zamontowana w zatoce </w:t>
            </w:r>
            <w:r w:rsidR="00D679BD">
              <w:rPr>
                <w:rFonts w:ascii="Arial" w:hAnsi="Arial" w:cs="Arial"/>
                <w:w w:val="100"/>
                <w:sz w:val="22"/>
                <w:szCs w:val="22"/>
              </w:rPr>
              <w:t>ww. jednostek centralnych</w:t>
            </w:r>
            <w:r w:rsidRPr="00D679BD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CC5BD4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Obsługiwane dyski twarde: HDD 3.5 cala SATA </w:t>
            </w:r>
          </w:p>
          <w:p w:rsidR="00945AA3" w:rsidRPr="00382656" w:rsidRDefault="00945AA3" w:rsidP="00CC5BD4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Gniazdo dokowania w obudowie PC: 5.25"</w:t>
            </w:r>
          </w:p>
          <w:p w:rsidR="00945AA3" w:rsidRPr="00382656" w:rsidRDefault="00945AA3" w:rsidP="00CC5BD4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lastRenderedPageBreak/>
              <w:t>możliwość podłączania lub odłączania dysku do komputera przy włączonym zasilaniu</w:t>
            </w:r>
          </w:p>
          <w:p w:rsidR="00150B1D" w:rsidRDefault="00945AA3" w:rsidP="00CC5BD4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50B1D">
              <w:rPr>
                <w:rFonts w:ascii="Arial" w:hAnsi="Arial" w:cs="Arial"/>
                <w:sz w:val="22"/>
                <w:szCs w:val="22"/>
              </w:rPr>
              <w:t xml:space="preserve">transfer danych - SATA </w:t>
            </w:r>
          </w:p>
          <w:p w:rsidR="00150B1D" w:rsidRDefault="00945AA3" w:rsidP="00CC5BD4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50B1D">
              <w:rPr>
                <w:rFonts w:ascii="Arial" w:hAnsi="Arial" w:cs="Arial"/>
                <w:sz w:val="22"/>
                <w:szCs w:val="22"/>
              </w:rPr>
              <w:t xml:space="preserve">Zasilanie kieszeni z </w:t>
            </w:r>
            <w:r w:rsidR="00944FEB" w:rsidRPr="00150B1D">
              <w:rPr>
                <w:rFonts w:ascii="Arial" w:hAnsi="Arial" w:cs="Arial"/>
                <w:sz w:val="22"/>
                <w:szCs w:val="22"/>
              </w:rPr>
              <w:t>zasilacza</w:t>
            </w:r>
            <w:r w:rsidR="00150B1D">
              <w:rPr>
                <w:rFonts w:ascii="Arial" w:hAnsi="Arial" w:cs="Arial"/>
                <w:sz w:val="22"/>
                <w:szCs w:val="22"/>
              </w:rPr>
              <w:t xml:space="preserve"> komputera</w:t>
            </w:r>
          </w:p>
          <w:p w:rsidR="00945AA3" w:rsidRPr="00150B1D" w:rsidRDefault="00945AA3" w:rsidP="00CC5BD4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50B1D">
              <w:rPr>
                <w:rFonts w:ascii="Arial" w:hAnsi="Arial" w:cs="Arial"/>
                <w:sz w:val="22"/>
                <w:szCs w:val="22"/>
              </w:rPr>
              <w:t>Przesył danych przez kabel SATA,</w:t>
            </w:r>
          </w:p>
          <w:p w:rsidR="00945AA3" w:rsidRPr="00382656" w:rsidRDefault="00150B1D" w:rsidP="00150B1D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150B1D">
              <w:rPr>
                <w:rFonts w:ascii="Arial" w:hAnsi="Arial" w:cs="Arial"/>
                <w:sz w:val="22"/>
                <w:szCs w:val="22"/>
              </w:rPr>
              <w:t xml:space="preserve">Microsoft Windows 10 Professional PL </w:t>
            </w:r>
            <w:r w:rsidR="00C82110" w:rsidRPr="00382656">
              <w:rPr>
                <w:rFonts w:ascii="Arial" w:hAnsi="Arial" w:cs="Arial"/>
                <w:sz w:val="22"/>
                <w:szCs w:val="22"/>
              </w:rPr>
              <w:t>lub równoważne – warunk</w:t>
            </w:r>
            <w:r w:rsidR="00522E05">
              <w:rPr>
                <w:rFonts w:ascii="Arial" w:hAnsi="Arial" w:cs="Arial"/>
                <w:sz w:val="22"/>
                <w:szCs w:val="22"/>
              </w:rPr>
              <w:t>i równoważności opisano w pkt 35</w:t>
            </w:r>
            <w:r w:rsidR="00C82110" w:rsidRPr="0038265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8A4A14" w:rsidRDefault="008A4A14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8A4A14" w:rsidRDefault="008A4A14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br w:type="page"/>
      </w:r>
    </w:p>
    <w:p w:rsidR="00945AA3" w:rsidRPr="009B54CE" w:rsidRDefault="009B54CE" w:rsidP="009B54CE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lastRenderedPageBreak/>
        <w:t>9.</w:t>
      </w:r>
      <w:r w:rsidR="00945AA3" w:rsidRPr="009B54CE">
        <w:rPr>
          <w:rFonts w:ascii="Arial" w:hAnsi="Arial" w:cs="Arial"/>
          <w:b/>
          <w:caps/>
          <w:color w:val="000000"/>
        </w:rPr>
        <w:t>Komputery przenośne (laptop)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  <w:gridCol w:w="4961"/>
      </w:tblGrid>
      <w:tr w:rsidR="009D0DF8" w:rsidRPr="00382656" w:rsidTr="00382656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D0DF8" w:rsidRPr="00382656" w:rsidRDefault="007D56E4" w:rsidP="007D56E4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Laptop – 4</w:t>
            </w:r>
            <w:r w:rsidR="009D0DF8"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9D0DF8" w:rsidRPr="00382656" w:rsidTr="00382656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D0DF8" w:rsidRPr="00382656" w:rsidRDefault="009D0DF8" w:rsidP="009D0DF8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D0DF8" w:rsidRPr="00382656" w:rsidRDefault="009D0DF8" w:rsidP="009D0DF8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9D0DF8" w:rsidRPr="00382656" w:rsidRDefault="009D0DF8" w:rsidP="009D0DF8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9D0DF8" w:rsidRPr="00382656" w:rsidRDefault="009D0DF8" w:rsidP="009D0DF8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Wypełnia wykonawca.</w:t>
            </w:r>
          </w:p>
        </w:tc>
      </w:tr>
      <w:tr w:rsidR="009D0DF8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F8" w:rsidRPr="00382656" w:rsidRDefault="009D0DF8" w:rsidP="009D0DF8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Komputer przenośny typu Laptop 15,6" o rozdzielczości wyświetlacza, co najmniej</w:t>
            </w:r>
            <w:r w:rsidRPr="00E9317C">
              <w:rPr>
                <w:rFonts w:ascii="Arial" w:hAnsi="Arial" w:cs="Arial"/>
                <w:sz w:val="22"/>
                <w:szCs w:val="22"/>
              </w:rPr>
              <w:t>:</w:t>
            </w:r>
            <w:r w:rsidR="00392743" w:rsidRPr="00E9317C">
              <w:rPr>
                <w:rFonts w:ascii="Arial" w:hAnsi="Arial" w:cs="Arial"/>
                <w:sz w:val="22"/>
                <w:szCs w:val="22"/>
              </w:rPr>
              <w:t xml:space="preserve"> 1366x768</w:t>
            </w:r>
            <w:r w:rsidR="003927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typ ekranu matowy.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Komputer będzie wykorzystywany dla potrzeb aplikacji biurowych, aplikacji edukacyjnych, aplikacji obliczeniowych, dostępu do Internetu oraz poczty elektronicznej, jako lokalna baza danych, stacja programistyczna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Procesor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8A4A14" w:rsidP="008A4A14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A4A14">
              <w:rPr>
                <w:rFonts w:ascii="Arial" w:hAnsi="Arial" w:cs="Arial"/>
                <w:bCs/>
                <w:sz w:val="22"/>
                <w:szCs w:val="22"/>
              </w:rPr>
              <w:t>Procesor min. 2 rdzeniowy,</w:t>
            </w:r>
            <w:r w:rsidR="009D0DF8" w:rsidRPr="00382656">
              <w:rPr>
                <w:rFonts w:ascii="Arial" w:hAnsi="Arial" w:cs="Arial"/>
                <w:bCs/>
                <w:sz w:val="22"/>
                <w:szCs w:val="22"/>
              </w:rPr>
              <w:t xml:space="preserve"> zaprojektowany do pracy w komputerach przenośnych, uzyskujący w teście Passmark CPU Mark wynik min.: </w:t>
            </w:r>
            <w:r w:rsidR="009D0DF8" w:rsidRPr="003826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3350 </w:t>
            </w:r>
            <w:r w:rsidR="009D0DF8" w:rsidRPr="00382656">
              <w:rPr>
                <w:rFonts w:ascii="Arial" w:hAnsi="Arial" w:cs="Arial"/>
                <w:bCs/>
                <w:sz w:val="22"/>
                <w:szCs w:val="22"/>
              </w:rPr>
              <w:t xml:space="preserve">punktów (wynik zaproponowanego procesora musi znajdować się na stronie  </w:t>
            </w:r>
            <w:hyperlink r:id="rId12" w:history="1">
              <w:r w:rsidR="009D0DF8" w:rsidRPr="00382656">
                <w:rPr>
                  <w:rFonts w:ascii="Arial" w:hAnsi="Arial" w:cs="Arial"/>
                  <w:color w:val="0000FF"/>
                  <w:u w:val="single"/>
                </w:rPr>
                <w:t>http://www.cpubenchmark.net/CPU_mega_page.html</w:t>
              </w:r>
            </w:hyperlink>
            <w:r w:rsidR="009D0DF8" w:rsidRPr="00382656">
              <w:rPr>
                <w:rFonts w:ascii="Arial" w:hAnsi="Arial" w:cs="Arial"/>
                <w:sz w:val="22"/>
                <w:szCs w:val="22"/>
              </w:rPr>
              <w:t>)</w:t>
            </w:r>
            <w:r w:rsidR="009D0DF8" w:rsidRPr="00382656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4"/>
            </w:r>
            <w:r w:rsidR="009D0DF8" w:rsidRPr="00382656">
              <w:rPr>
                <w:rFonts w:ascii="Arial" w:hAnsi="Arial" w:cs="Arial"/>
                <w:sz w:val="22"/>
                <w:szCs w:val="22"/>
              </w:rPr>
              <w:t xml:space="preserve">, przy standardowych, fabrycznych ustawieniach częstotliwości taktowania procesowa oraz szyny.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6F085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Pamięć operacyjna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8A4A14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A4A14">
              <w:rPr>
                <w:rFonts w:ascii="Arial" w:hAnsi="Arial" w:cs="Arial"/>
                <w:bCs/>
                <w:sz w:val="22"/>
                <w:szCs w:val="22"/>
              </w:rPr>
              <w:t>Co najmniej 8GB, możliwość rozbudowy do min. 16GB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Parametry pamięci masowej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dysk o pojemności, co najmniej 1 TB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Karta graficzna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grafika zintegrowana z procesorem powinna umożliwiać pracę ze wsparciem DirectX 11. Oferowana karta graficzna musi osiągać w teście PassMark Performance Test co najmniej </w:t>
            </w:r>
            <w:r w:rsidRPr="006F0858">
              <w:rPr>
                <w:rFonts w:ascii="Arial" w:hAnsi="Arial" w:cs="Arial"/>
                <w:sz w:val="22"/>
                <w:szCs w:val="22"/>
              </w:rPr>
              <w:t xml:space="preserve">wynik </w:t>
            </w:r>
            <w:r w:rsidR="006F0858" w:rsidRPr="006F0858">
              <w:rPr>
                <w:rFonts w:ascii="Arial" w:hAnsi="Arial" w:cs="Arial"/>
                <w:sz w:val="22"/>
                <w:szCs w:val="22"/>
              </w:rPr>
              <w:t>700</w:t>
            </w:r>
            <w:r w:rsidRPr="006F0858">
              <w:rPr>
                <w:rFonts w:ascii="Arial" w:hAnsi="Arial" w:cs="Arial"/>
                <w:sz w:val="22"/>
                <w:szCs w:val="22"/>
              </w:rPr>
              <w:t xml:space="preserve"> punktów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w G3D Rating (wynik na stronie: </w:t>
            </w:r>
            <w:hyperlink r:id="rId13" w:history="1">
              <w:r w:rsidRPr="00382656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http://www.videocardbenchmark.net/gpu_list.php</w:t>
              </w:r>
            </w:hyperlink>
            <w:r w:rsidRPr="00382656">
              <w:rPr>
                <w:rFonts w:ascii="Arial" w:hAnsi="Arial" w:cs="Arial"/>
                <w:sz w:val="22"/>
                <w:szCs w:val="22"/>
              </w:rPr>
              <w:t>)</w:t>
            </w:r>
            <w:r w:rsidRPr="00382656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5"/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lastRenderedPageBreak/>
              <w:t xml:space="preserve">przy standardowych, fabrycznych ustawieniach,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Wyposażenie multimedialne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Karta dźwiękowa 24-bit, wbudowane głośniki stereo.</w:t>
            </w:r>
          </w:p>
          <w:p w:rsidR="009D0DF8" w:rsidRPr="00382656" w:rsidRDefault="009D0DF8" w:rsidP="002C427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Wbudowana w obudowę matrycy kamera minimum </w:t>
            </w:r>
            <w:r w:rsidR="002C4271" w:rsidRPr="006F0858">
              <w:rPr>
                <w:rFonts w:ascii="Arial" w:hAnsi="Arial" w:cs="Arial"/>
                <w:bCs/>
                <w:sz w:val="22"/>
                <w:szCs w:val="22"/>
              </w:rPr>
              <w:t>0.3</w:t>
            </w:r>
            <w:r w:rsidR="002C4271" w:rsidRPr="0038265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82656">
              <w:rPr>
                <w:rFonts w:ascii="Arial" w:hAnsi="Arial" w:cs="Arial"/>
                <w:bCs/>
                <w:sz w:val="22"/>
                <w:szCs w:val="22"/>
              </w:rPr>
              <w:t>MP wraz z mikrofonem.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dotyczące baterii i zasilania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502139" w:rsidP="009D0DF8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Czas pracy na baterii wg dokumentacji producenta minimum </w:t>
            </w:r>
            <w:r w:rsidRPr="00EF5914">
              <w:rPr>
                <w:rFonts w:ascii="Arial" w:hAnsi="Arial" w:cs="Arial"/>
                <w:sz w:val="22"/>
                <w:szCs w:val="22"/>
              </w:rPr>
              <w:t>4 godzin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3A1974">
              <w:rPr>
                <w:rFonts w:ascii="Arial" w:hAnsi="Arial" w:cs="Arial"/>
                <w:sz w:val="22"/>
                <w:szCs w:val="22"/>
              </w:rPr>
              <w:t>. Dołączony zasilacz producenta o mocy odpowiadającej wymaganiom sprzętowym.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numPr>
                <w:ilvl w:val="1"/>
                <w:numId w:val="83"/>
              </w:numPr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Wbudowane porty i złącza: 1x VGA, 1x HDMI, minimum  2x USB 3.0, 1x RJ-45, 1 x złącze słuchawkowe stereo, 1 złącze  mikrofonowe</w:t>
            </w:r>
            <w:r w:rsidR="00E9317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E9317C" w:rsidRPr="003826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317C" w:rsidRPr="007A6085">
              <w:rPr>
                <w:rFonts w:ascii="Arial" w:hAnsi="Arial" w:cs="Arial"/>
                <w:sz w:val="22"/>
                <w:szCs w:val="22"/>
              </w:rPr>
              <w:t>Zamawiający dopuszcza złącze typu combo z zastrzeżeniem, że w takim przypadku również słuchawki objęte niniejszym zamówieniem muszą posiadać złącze typu combo w celu prawidłowej współpracy z laptopami objętymi niniejszym  zamówieniem</w:t>
            </w:r>
            <w:r w:rsidR="00E9317C">
              <w:rPr>
                <w:i/>
                <w:sz w:val="22"/>
                <w:szCs w:val="22"/>
              </w:rPr>
              <w:t>,</w:t>
            </w:r>
            <w:r w:rsidR="00D516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</w:rPr>
              <w:t>czytnik kart multimedialnych SD/SDHC/SDXC/MMC</w:t>
            </w:r>
          </w:p>
          <w:p w:rsidR="009D0DF8" w:rsidRPr="00382656" w:rsidRDefault="009D0DF8" w:rsidP="009D0DF8">
            <w:pPr>
              <w:numPr>
                <w:ilvl w:val="1"/>
                <w:numId w:val="83"/>
              </w:numPr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Karta sieciowa LAN 10/100/1000 Ethernet RJ 45 zintegrowana z płytą główną oraz WLAN 802.11, Bluetooth, </w:t>
            </w:r>
          </w:p>
          <w:p w:rsidR="009D0DF8" w:rsidRPr="00382656" w:rsidRDefault="009D0DF8" w:rsidP="009D0DF8">
            <w:pPr>
              <w:numPr>
                <w:ilvl w:val="1"/>
                <w:numId w:val="83"/>
              </w:numPr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Klawiatura układ QWERTY, z klawiaturą numeryczną</w:t>
            </w:r>
          </w:p>
          <w:p w:rsidR="009D0DF8" w:rsidRPr="00382656" w:rsidRDefault="009D0DF8" w:rsidP="009D0DF8">
            <w:pPr>
              <w:numPr>
                <w:ilvl w:val="1"/>
                <w:numId w:val="83"/>
              </w:numPr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Touchpad z wielodotykiem z funkcjami, powiększania i uruchamiania. </w:t>
            </w:r>
          </w:p>
          <w:p w:rsidR="009D0DF8" w:rsidRPr="00382656" w:rsidRDefault="009D0DF8" w:rsidP="009D0DF8">
            <w:pPr>
              <w:numPr>
                <w:ilvl w:val="1"/>
                <w:numId w:val="83"/>
              </w:numPr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Dołączony nośnik ze sterownikami.</w:t>
            </w:r>
          </w:p>
          <w:p w:rsidR="009D0DF8" w:rsidRPr="00382656" w:rsidRDefault="009D0DF8" w:rsidP="009D0DF8">
            <w:pPr>
              <w:numPr>
                <w:ilvl w:val="1"/>
                <w:numId w:val="83"/>
              </w:numPr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/>
                <w:w w:val="100"/>
                <w:sz w:val="22"/>
                <w:szCs w:val="22"/>
                <w:u w:val="single"/>
              </w:rPr>
            </w:pPr>
            <w:r w:rsidRPr="0038265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Dołączone etui/torba/plecak dopasowane do rozmiarów komputera.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System operacyjny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F8" w:rsidRPr="00382656" w:rsidRDefault="00502139" w:rsidP="00502139">
            <w:pPr>
              <w:adjustRightInd w:val="0"/>
              <w:spacing w:before="0" w:line="240" w:lineRule="auto"/>
              <w:rPr>
                <w:rFonts w:ascii="Arial" w:eastAsia="Calibri" w:hAnsi="Arial" w:cs="Arial"/>
                <w:w w:val="100"/>
                <w:sz w:val="22"/>
                <w:szCs w:val="22"/>
                <w:lang w:eastAsia="en-US"/>
              </w:rPr>
            </w:pPr>
            <w:r w:rsidRPr="00502139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Microsoft Windows 10 Professional PL z licencją – jeśli jest wymagana, w celu zapewnienia współpracy ze środowiskiem sieciowym oraz aplikacjami funkcjonującymi </w:t>
            </w:r>
            <w:r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w Wielozawodowym Zespole Szkół w Zatorze </w:t>
            </w:r>
            <w:r w:rsidRPr="00502139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lub równoważny. </w:t>
            </w:r>
            <w:r w:rsidR="009D0DF8" w:rsidRPr="00382656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Warunki równoważności systemu operac</w:t>
            </w:r>
            <w:r w:rsidR="00522E05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yjnego określono w pozycji nr 35</w:t>
            </w:r>
            <w:r w:rsidR="009D0DF8" w:rsidRPr="00382656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. SYSTEMY OPERACYJNE WINDOWS 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adjustRightInd w:val="0"/>
              <w:spacing w:before="0" w:line="240" w:lineRule="auto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</w:p>
        </w:tc>
      </w:tr>
    </w:tbl>
    <w:p w:rsidR="00DC6FB6" w:rsidRDefault="00DC6FB6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DC6FB6" w:rsidRDefault="00DC6FB6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br w:type="page"/>
      </w:r>
    </w:p>
    <w:p w:rsidR="00945AA3" w:rsidRPr="009B54CE" w:rsidRDefault="009B54CE" w:rsidP="009B54CE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lastRenderedPageBreak/>
        <w:t>10.</w:t>
      </w:r>
      <w:r w:rsidR="002265D1" w:rsidRPr="009B54CE">
        <w:rPr>
          <w:rFonts w:ascii="Arial" w:hAnsi="Arial" w:cs="Arial"/>
          <w:b/>
          <w:caps/>
          <w:color w:val="000000"/>
        </w:rPr>
        <w:t>listwy zasilające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265D1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Listwa zasilająca typu ACAR lub równoważna– 6 szt.</w:t>
            </w:r>
          </w:p>
        </w:tc>
      </w:tr>
      <w:tr w:rsidR="002265D1" w:rsidRPr="00382656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Listwa zasilająca z zabezpieczeniem i wyłącznikiem zasilania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Listwa zasilająca z zabezpieczeniem do rozdzielenia zasilania dla sprzętu elektronicznego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CC5BD4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="00000295">
              <w:rPr>
                <w:rFonts w:ascii="Arial" w:hAnsi="Arial" w:cs="Arial"/>
                <w:sz w:val="22"/>
                <w:szCs w:val="22"/>
              </w:rPr>
              <w:t>6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gn</w:t>
            </w:r>
            <w:r w:rsidR="00502139">
              <w:rPr>
                <w:rFonts w:ascii="Arial" w:hAnsi="Arial" w:cs="Arial"/>
                <w:sz w:val="22"/>
                <w:szCs w:val="22"/>
              </w:rPr>
              <w:t>iazd sieciowych z uziemieniem (</w:t>
            </w:r>
            <w:r w:rsidRPr="00382656">
              <w:rPr>
                <w:rFonts w:ascii="Arial" w:hAnsi="Arial" w:cs="Arial"/>
                <w:sz w:val="22"/>
                <w:szCs w:val="22"/>
              </w:rPr>
              <w:t>bolcem ochronnym</w:t>
            </w:r>
            <w:r w:rsidR="00502139">
              <w:rPr>
                <w:rFonts w:ascii="Arial" w:hAnsi="Arial" w:cs="Arial"/>
                <w:sz w:val="22"/>
                <w:szCs w:val="22"/>
              </w:rPr>
              <w:t>)</w:t>
            </w:r>
            <w:r w:rsidRPr="0038265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Minimalna długość kabla zasilającego: 2 m, zakończonego wtykiem 3 biegunowym.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Napięcie znamionowe: 230V 50Hz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Natężenie nominalne nie większe niż 16A</w:t>
            </w:r>
          </w:p>
          <w:p w:rsidR="00456EA1" w:rsidRDefault="002265D1" w:rsidP="00456EA1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Zabezpieczenie przeciążeniowe</w:t>
            </w:r>
            <w:r w:rsidR="00456E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265D1" w:rsidRPr="00382656" w:rsidRDefault="00456EA1" w:rsidP="00456EA1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0295">
              <w:rPr>
                <w:rFonts w:ascii="Arial" w:hAnsi="Arial" w:cs="Arial"/>
                <w:sz w:val="22"/>
                <w:szCs w:val="22"/>
              </w:rPr>
              <w:t>W</w:t>
            </w:r>
            <w:r w:rsidR="002265D1" w:rsidRPr="00382656">
              <w:rPr>
                <w:rFonts w:ascii="Arial" w:hAnsi="Arial" w:cs="Arial"/>
                <w:sz w:val="22"/>
                <w:szCs w:val="22"/>
              </w:rPr>
              <w:t>yłącznik sieciowy.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2265D1" w:rsidRPr="00382656" w:rsidRDefault="002265D1" w:rsidP="002265D1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9B54CE" w:rsidRDefault="009B54CE" w:rsidP="009B54CE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11.</w:t>
      </w:r>
      <w:r w:rsidR="002265D1" w:rsidRPr="009B54CE">
        <w:rPr>
          <w:rFonts w:ascii="Arial" w:hAnsi="Arial" w:cs="Arial"/>
          <w:b/>
          <w:caps/>
          <w:color w:val="000000"/>
        </w:rPr>
        <w:t>listwy zasilające RACK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265D1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Listwa zasilająca 1U 19" – 9 szt.</w:t>
            </w:r>
          </w:p>
        </w:tc>
      </w:tr>
      <w:tr w:rsidR="002265D1" w:rsidRPr="00382656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Listwa zasilająca 1U 19"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Listwa zasilająca do montażu poziomego w szafach typu rack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CC5BD4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Obudowa z uchwytami do montażu poziomego rack 19", 1U.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="00000295">
              <w:rPr>
                <w:rFonts w:ascii="Arial" w:hAnsi="Arial" w:cs="Arial"/>
                <w:sz w:val="22"/>
                <w:szCs w:val="22"/>
              </w:rPr>
              <w:t>6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0295">
              <w:rPr>
                <w:rFonts w:ascii="Arial" w:hAnsi="Arial" w:cs="Arial"/>
                <w:sz w:val="22"/>
                <w:szCs w:val="22"/>
              </w:rPr>
              <w:t>gniazd sieciowych z uziemieniem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0295">
              <w:rPr>
                <w:rFonts w:ascii="Arial" w:hAnsi="Arial" w:cs="Arial"/>
                <w:sz w:val="22"/>
                <w:szCs w:val="22"/>
              </w:rPr>
              <w:lastRenderedPageBreak/>
              <w:t>(</w:t>
            </w:r>
            <w:r w:rsidRPr="00382656">
              <w:rPr>
                <w:rFonts w:ascii="Arial" w:hAnsi="Arial" w:cs="Arial"/>
                <w:sz w:val="22"/>
                <w:szCs w:val="22"/>
              </w:rPr>
              <w:t>bolcem ochronnym</w:t>
            </w:r>
            <w:r w:rsidR="00000295">
              <w:rPr>
                <w:rFonts w:ascii="Arial" w:hAnsi="Arial" w:cs="Arial"/>
                <w:sz w:val="22"/>
                <w:szCs w:val="22"/>
              </w:rPr>
              <w:t>)</w:t>
            </w:r>
            <w:r w:rsidRPr="0038265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Minimalna długość kabla zasilającego: 2 m, zakończonego wtykiem 3 biegunowym.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Napięcie znamionowe: 230V 50Hz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Natężenie nominalne nie większe niż 16A</w:t>
            </w:r>
          </w:p>
          <w:p w:rsidR="00456EA1" w:rsidRDefault="002265D1" w:rsidP="00456EA1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Zabezpieczenie przeciążeniowe</w:t>
            </w:r>
            <w:r w:rsidR="00456E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265D1" w:rsidRPr="00382656" w:rsidRDefault="00456EA1" w:rsidP="00456EA1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2265D1" w:rsidRPr="00382656">
              <w:rPr>
                <w:rFonts w:ascii="Arial" w:hAnsi="Arial" w:cs="Arial"/>
                <w:sz w:val="22"/>
                <w:szCs w:val="22"/>
              </w:rPr>
              <w:t>yłącznik sieciowy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2265D1" w:rsidRPr="0038265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9B54CE" w:rsidRDefault="009B54CE" w:rsidP="009B54CE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12.</w:t>
      </w:r>
      <w:r w:rsidR="002265D1" w:rsidRPr="009B54CE">
        <w:rPr>
          <w:rFonts w:ascii="Arial" w:hAnsi="Arial" w:cs="Arial"/>
          <w:b/>
          <w:caps/>
          <w:color w:val="000000"/>
        </w:rPr>
        <w:t>maty antystatyczne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265D1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MATA ANTYSTATYCZNA – 8 szt.</w:t>
            </w:r>
          </w:p>
        </w:tc>
      </w:tr>
      <w:tr w:rsidR="002265D1" w:rsidRPr="00382656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MATA ANTYSTATYCZNA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456EA1">
              <w:rPr>
                <w:rFonts w:ascii="Arial" w:hAnsi="Arial" w:cs="Arial"/>
                <w:w w:val="100"/>
                <w:sz w:val="22"/>
                <w:szCs w:val="22"/>
              </w:rPr>
              <w:t>Mata antystatyczna, zabezpieczająca pracownika, i sprzęt™ przed ESD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CC5BD4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Mata o wymiarach co najmniej 60x60 cm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mata antystatyczna z co najmniej dwoma gniazdami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co najmniej jeden pasek na nadgarstek oporność co najmniej 10</w:t>
            </w:r>
            <w:r w:rsidRPr="00382656">
              <w:rPr>
                <w:rFonts w:ascii="Arial" w:hAnsi="Arial" w:cs="Arial"/>
                <w:sz w:val="22"/>
                <w:szCs w:val="22"/>
                <w:vertAlign w:val="superscript"/>
              </w:rPr>
              <w:t>9</w:t>
            </w:r>
            <w:r w:rsidRPr="00382656">
              <w:rPr>
                <w:rFonts w:ascii="Arial" w:hAnsi="Arial" w:cs="Arial"/>
                <w:sz w:val="22"/>
                <w:szCs w:val="22"/>
              </w:rPr>
              <w:t>-10</w:t>
            </w:r>
            <w:r w:rsidRPr="00382656">
              <w:rPr>
                <w:rFonts w:ascii="Arial" w:hAnsi="Arial" w:cs="Arial"/>
                <w:sz w:val="22"/>
                <w:szCs w:val="22"/>
                <w:vertAlign w:val="superscript"/>
              </w:rPr>
              <w:t>11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Ω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co najmniej 2 metrowy przewód połączeniowy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co najmniej 1,5 metrowy przewód uziemienia z klipsem i wtykiem bananowym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9B54CE" w:rsidRDefault="009B54CE" w:rsidP="009B54CE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13.</w:t>
      </w:r>
      <w:r w:rsidR="002265D1" w:rsidRPr="009B54CE">
        <w:rPr>
          <w:rFonts w:ascii="Arial" w:hAnsi="Arial" w:cs="Arial"/>
          <w:b/>
          <w:caps/>
          <w:color w:val="000000"/>
        </w:rPr>
        <w:t>mierniki prądu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265D1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lastRenderedPageBreak/>
              <w:t>CYFROWY MIERNIK MULTIMETR PRĄDU – 8 szt.</w:t>
            </w:r>
          </w:p>
        </w:tc>
      </w:tr>
      <w:tr w:rsidR="002265D1" w:rsidRPr="00382656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Miernik cyfrowy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456EA1">
              <w:rPr>
                <w:rFonts w:ascii="Arial" w:hAnsi="Arial" w:cs="Arial"/>
                <w:w w:val="100"/>
                <w:sz w:val="22"/>
                <w:szCs w:val="22"/>
              </w:rPr>
              <w:t>Pomiar pojemności, wysokie zakresy prądowe/napięciowe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Mierniki umożliwiają następujące rodzaje pomiarów: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Pomiary napięcia stałego (DC) i przemiennego (AC)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Pomiary natężenia prądu stałego (DC) i przemiennego (AC)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Pomiary rezystancji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Pomiary pojemności kondensatorów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Pomiary tranzystorów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Pomiary napięcia przewodzenia diod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Kontrola ciągłości obwodu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Specyfikacja techniczna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5535DF" w:rsidRDefault="002265D1" w:rsidP="00CC5BD4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maksymaln</w:t>
            </w:r>
            <w:r w:rsidR="00A966EF" w:rsidRPr="005535DF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 zakresy dla pomiaru prądu i napięcia DC </w:t>
            </w:r>
            <w:r w:rsidR="00A966EF" w:rsidRPr="005535DF">
              <w:rPr>
                <w:rFonts w:ascii="Arial" w:hAnsi="Arial" w:cs="Arial"/>
                <w:bCs/>
                <w:sz w:val="22"/>
                <w:szCs w:val="22"/>
              </w:rPr>
              <w:t>1000V +/- 10%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:rsidR="002265D1" w:rsidRPr="005535DF" w:rsidRDefault="00A966EF" w:rsidP="00CC5BD4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2265D1" w:rsidRPr="005535DF">
              <w:rPr>
                <w:rFonts w:ascii="Arial" w:hAnsi="Arial" w:cs="Arial"/>
                <w:bCs/>
                <w:sz w:val="22"/>
                <w:szCs w:val="22"/>
              </w:rPr>
              <w:t xml:space="preserve">utomatyczny wyłącznik </w:t>
            </w:r>
          </w:p>
          <w:p w:rsidR="00A966EF" w:rsidRPr="005535DF" w:rsidRDefault="002265D1" w:rsidP="00CC5BD4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pomiar małych prądów DC </w:t>
            </w:r>
          </w:p>
          <w:p w:rsidR="002265D1" w:rsidRPr="005535DF" w:rsidRDefault="00A966EF" w:rsidP="00CC5BD4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2265D1" w:rsidRPr="005535DF">
              <w:rPr>
                <w:rFonts w:ascii="Arial" w:hAnsi="Arial" w:cs="Arial"/>
                <w:bCs/>
                <w:sz w:val="22"/>
                <w:szCs w:val="22"/>
              </w:rPr>
              <w:t>omiar pojemności kondensatorów;</w:t>
            </w:r>
          </w:p>
          <w:p w:rsidR="00A966EF" w:rsidRPr="005535DF" w:rsidRDefault="00A966EF" w:rsidP="00CC5BD4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2265D1" w:rsidRPr="005535DF">
              <w:rPr>
                <w:rFonts w:ascii="Arial" w:hAnsi="Arial" w:cs="Arial"/>
                <w:bCs/>
                <w:sz w:val="22"/>
                <w:szCs w:val="22"/>
              </w:rPr>
              <w:t xml:space="preserve">ołączona bateria 9V, 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kable pomiarowe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Dane techniczne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EF" w:rsidRPr="005535DF" w:rsidRDefault="00A966EF" w:rsidP="00CC5BD4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Funkcje (pomiarowe):</w:t>
            </w:r>
          </w:p>
          <w:p w:rsidR="00A966EF" w:rsidRPr="005535DF" w:rsidRDefault="00A966EF" w:rsidP="00A966EF">
            <w:pPr>
              <w:pStyle w:val="Akapitzlist"/>
              <w:spacing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2265D1" w:rsidRPr="005535DF">
              <w:rPr>
                <w:rFonts w:ascii="Arial" w:hAnsi="Arial" w:cs="Arial"/>
                <w:bCs/>
                <w:sz w:val="22"/>
                <w:szCs w:val="22"/>
              </w:rPr>
              <w:t>DCV</w:t>
            </w:r>
          </w:p>
          <w:p w:rsidR="00A966EF" w:rsidRPr="005535DF" w:rsidRDefault="00A966EF" w:rsidP="00A966EF">
            <w:pPr>
              <w:pStyle w:val="Akapitzlist"/>
              <w:spacing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2265D1" w:rsidRPr="005535DF">
              <w:rPr>
                <w:rFonts w:ascii="Arial" w:hAnsi="Arial" w:cs="Arial"/>
                <w:bCs/>
                <w:sz w:val="22"/>
                <w:szCs w:val="22"/>
              </w:rPr>
              <w:t>ACV</w:t>
            </w:r>
          </w:p>
          <w:p w:rsidR="00A966EF" w:rsidRPr="005535DF" w:rsidRDefault="00A966EF" w:rsidP="00A966EF">
            <w:pPr>
              <w:pStyle w:val="Akapitzlist"/>
              <w:spacing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2265D1" w:rsidRPr="005535DF">
              <w:rPr>
                <w:rFonts w:ascii="Arial" w:hAnsi="Arial" w:cs="Arial"/>
                <w:bCs/>
                <w:sz w:val="22"/>
                <w:szCs w:val="22"/>
              </w:rPr>
              <w:t>DCA</w:t>
            </w:r>
          </w:p>
          <w:p w:rsidR="00A966EF" w:rsidRPr="005535DF" w:rsidRDefault="00A966EF" w:rsidP="00A966EF">
            <w:pPr>
              <w:pStyle w:val="Akapitzlist"/>
              <w:spacing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2265D1" w:rsidRPr="005535DF">
              <w:rPr>
                <w:rFonts w:ascii="Arial" w:hAnsi="Arial" w:cs="Arial"/>
                <w:bCs/>
                <w:sz w:val="22"/>
                <w:szCs w:val="22"/>
              </w:rPr>
              <w:t>ACA</w:t>
            </w:r>
          </w:p>
          <w:p w:rsidR="00A966EF" w:rsidRPr="005535DF" w:rsidRDefault="00A966EF" w:rsidP="00A966EF">
            <w:pPr>
              <w:pStyle w:val="Akapitzlist"/>
              <w:spacing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2265D1" w:rsidRPr="005535DF">
              <w:rPr>
                <w:rFonts w:ascii="Arial" w:hAnsi="Arial" w:cs="Arial"/>
                <w:bCs/>
                <w:sz w:val="22"/>
                <w:szCs w:val="22"/>
              </w:rPr>
              <w:t>OHM</w:t>
            </w:r>
          </w:p>
          <w:p w:rsidR="002265D1" w:rsidRPr="005535DF" w:rsidRDefault="00A966EF" w:rsidP="00A966EF">
            <w:pPr>
              <w:pStyle w:val="Akapitzlist"/>
              <w:spacing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- </w:t>
            </w:r>
            <w:r w:rsidR="002265D1" w:rsidRPr="005535DF">
              <w:rPr>
                <w:rFonts w:ascii="Arial" w:hAnsi="Arial" w:cs="Arial"/>
                <w:bCs/>
                <w:sz w:val="22"/>
                <w:szCs w:val="22"/>
              </w:rPr>
              <w:t>CAP</w:t>
            </w:r>
          </w:p>
          <w:p w:rsidR="002265D1" w:rsidRPr="005535DF" w:rsidRDefault="002265D1" w:rsidP="00CC5BD4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Tester tranzystorów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Automatyczny wyłącznik</w:t>
            </w:r>
          </w:p>
          <w:p w:rsidR="002265D1" w:rsidRPr="00382656" w:rsidRDefault="007D56E4" w:rsidP="00CC5BD4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Test diod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Sygnalizacja ciągłości obwodu</w:t>
            </w:r>
          </w:p>
          <w:p w:rsidR="002265D1" w:rsidRPr="00382656" w:rsidRDefault="002265D1" w:rsidP="00A966EF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966EF">
              <w:rPr>
                <w:rFonts w:ascii="Arial" w:hAnsi="Arial" w:cs="Arial"/>
                <w:bCs/>
                <w:sz w:val="22"/>
                <w:szCs w:val="22"/>
              </w:rPr>
              <w:t xml:space="preserve">Wyświetlacz LCD,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B54CE" w:rsidP="002265D1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14.</w:t>
      </w:r>
      <w:r w:rsidR="002265D1" w:rsidRPr="00382656">
        <w:rPr>
          <w:rFonts w:ascii="Arial" w:hAnsi="Arial" w:cs="Arial"/>
          <w:b/>
          <w:caps/>
          <w:color w:val="000000"/>
        </w:rPr>
        <w:t>monitory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  <w:gridCol w:w="4756"/>
      </w:tblGrid>
      <w:tr w:rsidR="007D56E4" w:rsidRPr="00382656" w:rsidTr="00382656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D56E4" w:rsidRPr="00382656" w:rsidRDefault="007D56E4" w:rsidP="007D56E4">
            <w:pPr>
              <w:keepNext/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Monitor – 17 szt.</w:t>
            </w:r>
          </w:p>
        </w:tc>
      </w:tr>
      <w:tr w:rsidR="007D56E4" w:rsidRPr="00382656" w:rsidTr="0038265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D56E4" w:rsidRPr="00382656" w:rsidRDefault="007D56E4" w:rsidP="007D56E4">
            <w:pPr>
              <w:keepNext/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D56E4" w:rsidRPr="00382656" w:rsidRDefault="007D56E4" w:rsidP="007D56E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7D56E4" w:rsidRPr="00382656" w:rsidRDefault="007D56E4" w:rsidP="007D56E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7D56E4" w:rsidRPr="00382656" w:rsidRDefault="007D56E4" w:rsidP="007D56E4">
            <w:pPr>
              <w:keepNext/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 ekranu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Ekran ciekłokrystaliczny z aktywną matrycą min 23” (16:9)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Rozmiar plamki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CA4B1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Maks. </w:t>
            </w:r>
            <w:r w:rsidR="00F81F24" w:rsidRPr="00CA4B14">
              <w:rPr>
                <w:rFonts w:ascii="Arial" w:hAnsi="Arial" w:cs="Arial"/>
                <w:bCs/>
                <w:sz w:val="22"/>
                <w:szCs w:val="22"/>
              </w:rPr>
              <w:t>0,272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Jasność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Minimalna 250 cd/m2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Kontrast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Minimalny kontrast</w:t>
            </w:r>
          </w:p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- standardowy 1000:1</w:t>
            </w:r>
          </w:p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- dynamiczny: 10 000 000:1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ind w:left="-7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Kąty widzenia (pion/poziom)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Minimalne 170/160 stopni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Czas reakcji matrycy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Maksymalnie 5 ms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Rozdzielczość maksymalna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1920 x 1080 przy 60Hz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Gama koloru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Minimum 16 mln. 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Powłoka powierzchni ekranu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CA4B1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Nie jest wymagane </w:t>
            </w:r>
            <w:r w:rsidRPr="007A6085">
              <w:rPr>
                <w:rFonts w:ascii="Arial" w:hAnsi="Arial" w:cs="Arial"/>
                <w:bCs/>
                <w:sz w:val="22"/>
                <w:szCs w:val="22"/>
              </w:rPr>
              <w:t>posiadanie powłoki antyodblaskowej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Matryca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System LED lub OLED</w:t>
            </w:r>
            <w:r w:rsidR="002721D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721D1" w:rsidRPr="00CA4B14">
              <w:rPr>
                <w:rFonts w:ascii="Arial" w:hAnsi="Arial" w:cs="Arial"/>
                <w:bCs/>
                <w:sz w:val="22"/>
                <w:szCs w:val="22"/>
              </w:rPr>
              <w:t>lub WLED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4" w:rsidRPr="00382656" w:rsidRDefault="007D56E4" w:rsidP="007D56E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Złącze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numPr>
                <w:ilvl w:val="0"/>
                <w:numId w:val="85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VGA/DVI bez stosowania przejściówek, </w:t>
            </w:r>
          </w:p>
          <w:p w:rsidR="007D56E4" w:rsidRPr="00382656" w:rsidRDefault="007D56E4" w:rsidP="007D56E4">
            <w:pPr>
              <w:numPr>
                <w:ilvl w:val="0"/>
                <w:numId w:val="85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HDMI bez stosowania przejściówek,, </w:t>
            </w:r>
          </w:p>
          <w:p w:rsidR="007D56E4" w:rsidRPr="00382656" w:rsidRDefault="007D56E4" w:rsidP="007D56E4">
            <w:pPr>
              <w:numPr>
                <w:ilvl w:val="0"/>
                <w:numId w:val="85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wejście PC audio , </w:t>
            </w:r>
          </w:p>
          <w:p w:rsidR="007D56E4" w:rsidRPr="00382656" w:rsidRDefault="007D56E4" w:rsidP="007D56E4">
            <w:pPr>
              <w:numPr>
                <w:ilvl w:val="0"/>
                <w:numId w:val="85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wyjście na słuchawki</w:t>
            </w:r>
          </w:p>
          <w:p w:rsidR="007D56E4" w:rsidRPr="00382656" w:rsidRDefault="007D56E4" w:rsidP="00204607">
            <w:pPr>
              <w:numPr>
                <w:ilvl w:val="0"/>
                <w:numId w:val="85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wbudowane głośniki min: 2x </w:t>
            </w:r>
            <w:r w:rsidR="00204607">
              <w:rPr>
                <w:rFonts w:ascii="Arial" w:hAnsi="Arial" w:cs="Arial"/>
                <w:sz w:val="22"/>
                <w:szCs w:val="22"/>
              </w:rPr>
              <w:t>1</w:t>
            </w:r>
            <w:r w:rsidRPr="00382656">
              <w:rPr>
                <w:rFonts w:ascii="Arial" w:hAnsi="Arial" w:cs="Arial"/>
                <w:sz w:val="22"/>
                <w:szCs w:val="22"/>
              </w:rPr>
              <w:t>W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2265D1" w:rsidRPr="00382656" w:rsidRDefault="002265D1" w:rsidP="002265D1">
      <w:pPr>
        <w:rPr>
          <w:rFonts w:ascii="Arial" w:hAnsi="Arial" w:cs="Arial"/>
          <w:b/>
          <w:caps/>
          <w:color w:val="000000"/>
        </w:rPr>
      </w:pPr>
    </w:p>
    <w:p w:rsidR="00945AA3" w:rsidRPr="00382656" w:rsidRDefault="002265D1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15. Patch panele 24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265D1" w:rsidRPr="00E14AE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  <w:lang w:val="en-US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  <w:lang w:val="en-US"/>
              </w:rPr>
              <w:t>Patchpanel kat.5e 19" 24p UTP – 10 szt.</w:t>
            </w:r>
          </w:p>
        </w:tc>
      </w:tr>
      <w:tr w:rsidR="002265D1" w:rsidRPr="00382656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E14AE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  <w:lang w:val="en-US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  <w:lang w:val="en-US"/>
              </w:rPr>
              <w:t>Patchpanel kat.5e 19" 24p UTP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  <w:lang w:val="en-US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7D56E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E14AE6">
              <w:rPr>
                <w:rFonts w:ascii="Arial" w:hAnsi="Arial" w:cs="Arial"/>
                <w:w w:val="100"/>
                <w:sz w:val="22"/>
                <w:szCs w:val="22"/>
              </w:rPr>
              <w:t>P</w:t>
            </w:r>
            <w:r w:rsidR="002265D1" w:rsidRPr="00E14AE6">
              <w:rPr>
                <w:rFonts w:ascii="Arial" w:hAnsi="Arial" w:cs="Arial"/>
                <w:w w:val="100"/>
                <w:sz w:val="22"/>
                <w:szCs w:val="22"/>
              </w:rPr>
              <w:t>atchpanel pozwalający na wygodną i profesjonalną organizację sieci teleinformatycznej w systemie rack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CC5BD4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24 nieekranowane gniazda RJ45 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złącza szczelinowe typu IDC LSA dla kabli o AWG 22 - AWG 26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kolorowe oznaczenie metody montażu kabli wg EIA/TIA 568A/B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elementy mocujące do szafy teleinformatycznej oraz opaski kablowe dla unieruchomienia przewodów 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wykonany w standardzie 19” – wysokość 1U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866045" w:rsidRDefault="00866045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866045" w:rsidRPr="00382656" w:rsidRDefault="00866045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265D1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lastRenderedPageBreak/>
        <w:t xml:space="preserve">16. </w:t>
      </w:r>
      <w:r w:rsidRPr="005535DF">
        <w:rPr>
          <w:rFonts w:ascii="Arial" w:hAnsi="Arial" w:cs="Arial"/>
          <w:b/>
          <w:caps/>
          <w:color w:val="000000"/>
        </w:rPr>
        <w:t>Pendrive 64GB</w:t>
      </w:r>
      <w:r w:rsidR="00204607">
        <w:rPr>
          <w:rFonts w:ascii="Arial" w:hAnsi="Arial" w:cs="Arial"/>
          <w:b/>
          <w:caps/>
          <w:color w:val="000000"/>
        </w:rPr>
        <w:t xml:space="preserve"> – Pamięci przenośne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529"/>
        <w:gridCol w:w="6378"/>
      </w:tblGrid>
      <w:tr w:rsidR="002265D1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Pendrive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10 szt.</w:t>
            </w:r>
          </w:p>
        </w:tc>
      </w:tr>
      <w:tr w:rsidR="002265D1" w:rsidRPr="00382656" w:rsidTr="00A57D6A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382656" w:rsidTr="00A57D6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Pamięci flash USB 3.0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A57D6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Pamięci flash USB zgodne ze standardem nowej generacji – USB 3.0 stosowana do zapisywania i przenoszenia dokumentów, prezentacji, muzyki, filmów i innych plików.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A57D6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CC5BD4">
            <w:pPr>
              <w:pStyle w:val="Akapitzlist"/>
              <w:numPr>
                <w:ilvl w:val="0"/>
                <w:numId w:val="30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Pojemność co najmniej 64 GB</w:t>
            </w:r>
          </w:p>
          <w:p w:rsidR="002265D1" w:rsidRPr="00382656" w:rsidRDefault="002265D1" w:rsidP="00CC5BD4">
            <w:pPr>
              <w:pStyle w:val="Akapitzlist"/>
              <w:numPr>
                <w:ilvl w:val="0"/>
                <w:numId w:val="30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Interfejs USB 3.0</w:t>
            </w:r>
          </w:p>
          <w:p w:rsidR="002265D1" w:rsidRPr="00382656" w:rsidRDefault="002265D1" w:rsidP="00A57D6A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265D1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17. print serwer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  <w:gridCol w:w="5811"/>
      </w:tblGrid>
      <w:tr w:rsidR="002265D1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Serwer druku ze złączem USB 2.0 – 1 szt.</w:t>
            </w:r>
          </w:p>
        </w:tc>
      </w:tr>
      <w:tr w:rsidR="002265D1" w:rsidRPr="00382656" w:rsidTr="008143DE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Serwer druku ze złączem USB 2.0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Serwer druku umożliwia korzystanie z drukarki sieciowej bez konieczności podłączania do niej komputera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5535DF" w:rsidRDefault="002265D1" w:rsidP="007D56E4">
            <w:pPr>
              <w:pStyle w:val="Akapitzlist"/>
              <w:numPr>
                <w:ilvl w:val="0"/>
                <w:numId w:val="10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Port USB 2.0</w:t>
            </w:r>
          </w:p>
          <w:p w:rsidR="002265D1" w:rsidRPr="005535DF" w:rsidRDefault="002265D1" w:rsidP="007D56E4">
            <w:pPr>
              <w:pStyle w:val="Akapitzlist"/>
              <w:numPr>
                <w:ilvl w:val="0"/>
                <w:numId w:val="10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Port RJ45 Fast Ethernet</w:t>
            </w:r>
          </w:p>
          <w:p w:rsidR="00141B19" w:rsidRPr="005535DF" w:rsidRDefault="002265D1" w:rsidP="007D56E4">
            <w:pPr>
              <w:pStyle w:val="Akapitzlist"/>
              <w:numPr>
                <w:ilvl w:val="0"/>
                <w:numId w:val="10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Dioda LED Status, </w:t>
            </w:r>
          </w:p>
          <w:p w:rsidR="002265D1" w:rsidRPr="00E14AE6" w:rsidRDefault="00141B19" w:rsidP="007D56E4">
            <w:pPr>
              <w:pStyle w:val="Akapitzlist"/>
              <w:numPr>
                <w:ilvl w:val="0"/>
                <w:numId w:val="10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14AE6">
              <w:rPr>
                <w:rFonts w:ascii="Arial" w:hAnsi="Arial" w:cs="Arial"/>
                <w:bCs/>
                <w:sz w:val="22"/>
                <w:szCs w:val="22"/>
              </w:rPr>
              <w:t xml:space="preserve">Prędkości co najmniej </w:t>
            </w:r>
            <w:r w:rsidR="002265D1" w:rsidRPr="00E14AE6">
              <w:rPr>
                <w:rFonts w:ascii="Arial" w:hAnsi="Arial" w:cs="Arial"/>
                <w:bCs/>
                <w:sz w:val="22"/>
                <w:szCs w:val="22"/>
              </w:rPr>
              <w:t>10Mb/s, 100Mb/s, USB</w:t>
            </w:r>
          </w:p>
          <w:p w:rsidR="002265D1" w:rsidRPr="00E14AE6" w:rsidRDefault="002265D1" w:rsidP="007D56E4">
            <w:pPr>
              <w:pStyle w:val="Akapitzlist"/>
              <w:numPr>
                <w:ilvl w:val="0"/>
                <w:numId w:val="10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14AE6">
              <w:rPr>
                <w:rFonts w:ascii="Arial" w:hAnsi="Arial" w:cs="Arial"/>
                <w:bCs/>
                <w:sz w:val="22"/>
                <w:szCs w:val="22"/>
              </w:rPr>
              <w:t xml:space="preserve">Protokoły </w:t>
            </w:r>
            <w:r w:rsidR="00D4209B" w:rsidRPr="00E14AE6">
              <w:rPr>
                <w:rFonts w:ascii="Arial" w:hAnsi="Arial" w:cs="Arial"/>
                <w:bCs/>
                <w:sz w:val="22"/>
                <w:szCs w:val="22"/>
              </w:rPr>
              <w:t xml:space="preserve">co najmniej </w:t>
            </w:r>
            <w:r w:rsidRPr="00E14AE6">
              <w:rPr>
                <w:rFonts w:ascii="Arial" w:hAnsi="Arial" w:cs="Arial"/>
                <w:bCs/>
                <w:sz w:val="22"/>
                <w:szCs w:val="22"/>
              </w:rPr>
              <w:t>TCP/IP,IPX/SPX,</w:t>
            </w:r>
            <w:r w:rsidR="00141B19" w:rsidRPr="00E14A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14AE6">
              <w:rPr>
                <w:rFonts w:ascii="Arial" w:hAnsi="Arial" w:cs="Arial"/>
                <w:bCs/>
                <w:sz w:val="22"/>
                <w:szCs w:val="22"/>
              </w:rPr>
              <w:t>NetBEUI</w:t>
            </w:r>
          </w:p>
          <w:p w:rsidR="00141B19" w:rsidRPr="005535DF" w:rsidRDefault="002265D1" w:rsidP="00141B19">
            <w:pPr>
              <w:pStyle w:val="Akapitzlist"/>
              <w:numPr>
                <w:ilvl w:val="0"/>
                <w:numId w:val="10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Klient DHCP, aktualizacja firmwaru, </w:t>
            </w:r>
          </w:p>
          <w:p w:rsidR="002265D1" w:rsidRPr="005535DF" w:rsidRDefault="002265D1" w:rsidP="00141B19">
            <w:pPr>
              <w:pStyle w:val="Akapitzlist"/>
              <w:numPr>
                <w:ilvl w:val="0"/>
                <w:numId w:val="10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oprogramowanie zgodne z systemem Windows</w:t>
            </w:r>
            <w:r w:rsidR="007D56E4" w:rsidRPr="005535DF">
              <w:rPr>
                <w:rFonts w:ascii="Arial" w:hAnsi="Arial" w:cs="Arial"/>
                <w:bCs/>
                <w:sz w:val="22"/>
                <w:szCs w:val="22"/>
              </w:rPr>
              <w:t>/Linux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Dodatkowe funkcje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5535DF" w:rsidRDefault="002265D1" w:rsidP="00141B19">
            <w:pPr>
              <w:pStyle w:val="Akapitzlist"/>
              <w:numPr>
                <w:ilvl w:val="0"/>
                <w:numId w:val="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Zarządzanie Poprzez sieć,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2265D1" w:rsidRPr="00382656" w:rsidRDefault="002265D1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265D1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18. projektory</w:t>
      </w:r>
      <w:r w:rsidR="00A34F8E" w:rsidRPr="00382656">
        <w:rPr>
          <w:rFonts w:ascii="Arial" w:hAnsi="Arial" w:cs="Arial"/>
          <w:b/>
          <w:caps/>
          <w:color w:val="000000"/>
        </w:rPr>
        <w:t xml:space="preserve"> multimedialne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  <w:gridCol w:w="3969"/>
      </w:tblGrid>
      <w:tr w:rsidR="00A34F8E" w:rsidRPr="00382656" w:rsidTr="002F4660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34F8E" w:rsidRPr="00382656" w:rsidRDefault="00A34F8E" w:rsidP="002F4660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Projektor multimedialny – </w:t>
            </w:r>
            <w:r w:rsidR="00004755"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2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A34F8E" w:rsidRPr="00382656" w:rsidTr="002F466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34F8E" w:rsidRPr="00382656" w:rsidRDefault="00A34F8E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34F8E" w:rsidRPr="00382656" w:rsidRDefault="00A34F8E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A34F8E" w:rsidRPr="00382656" w:rsidRDefault="00A34F8E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A34F8E" w:rsidRPr="00382656" w:rsidRDefault="00A34F8E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A34F8E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8E" w:rsidRPr="00382656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8E" w:rsidRPr="00382656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Projektor multimedialny działający w technologii DLP o rozdzielczości </w:t>
            </w:r>
            <w:r w:rsidRPr="00382656">
              <w:rPr>
                <w:rFonts w:ascii="Arial" w:hAnsi="Arial" w:cs="Arial"/>
                <w:sz w:val="22"/>
                <w:szCs w:val="22"/>
              </w:rPr>
              <w:t>1920 x 1080 pix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382656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A34F8E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382656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382656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Projektor będzie wykorzystywany dla potrzeb wyświetlania aplikacji biurowych, aplikacji edukacyjnych, aplikacji obliczeniowych, programów.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382656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A34F8E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382656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7F" w:rsidRPr="003A1974" w:rsidRDefault="0033697F" w:rsidP="0033697F">
            <w:pPr>
              <w:pStyle w:val="Akapitzlist"/>
              <w:numPr>
                <w:ilvl w:val="0"/>
                <w:numId w:val="87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Typ</w:t>
            </w:r>
            <w:r w:rsidRPr="00CA4B14">
              <w:rPr>
                <w:rFonts w:ascii="Arial" w:hAnsi="Arial" w:cs="Arial"/>
                <w:bCs/>
                <w:sz w:val="22"/>
                <w:szCs w:val="22"/>
              </w:rPr>
              <w:t xml:space="preserve"> DLP</w:t>
            </w:r>
          </w:p>
          <w:p w:rsidR="0033697F" w:rsidRPr="00CA4B14" w:rsidRDefault="0033697F" w:rsidP="00CC5BD4">
            <w:pPr>
              <w:pStyle w:val="Akapitzlist"/>
              <w:numPr>
                <w:ilvl w:val="0"/>
                <w:numId w:val="87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CA4B14">
              <w:rPr>
                <w:rFonts w:ascii="Arial" w:hAnsi="Arial" w:cs="Arial"/>
                <w:bCs/>
                <w:sz w:val="22"/>
                <w:szCs w:val="22"/>
              </w:rPr>
              <w:t xml:space="preserve">Moc lampy, co najmniej 170 W </w:t>
            </w:r>
          </w:p>
          <w:p w:rsidR="00CA4B14" w:rsidRPr="007A6085" w:rsidRDefault="00CA4B14" w:rsidP="00CA4B14">
            <w:pPr>
              <w:pStyle w:val="Akapitzlist"/>
              <w:numPr>
                <w:ilvl w:val="0"/>
                <w:numId w:val="87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A6085">
              <w:rPr>
                <w:rFonts w:ascii="Arial" w:hAnsi="Arial" w:cs="Arial"/>
                <w:bCs/>
                <w:sz w:val="22"/>
                <w:szCs w:val="22"/>
              </w:rPr>
              <w:t xml:space="preserve">Żywotność lampy przy standardowych ustawieniach producenta lub w trybie ECO, co najmniej 5000 h </w:t>
            </w:r>
          </w:p>
          <w:p w:rsidR="00A34F8E" w:rsidRPr="00E15E27" w:rsidRDefault="00CA4B14" w:rsidP="00CC5BD4">
            <w:pPr>
              <w:pStyle w:val="Akapitzlist"/>
              <w:numPr>
                <w:ilvl w:val="0"/>
                <w:numId w:val="87"/>
              </w:numPr>
              <w:spacing w:before="0" w:line="240" w:lineRule="auto"/>
              <w:ind w:left="318" w:hanging="284"/>
              <w:rPr>
                <w:rFonts w:ascii="Arial" w:hAnsi="Arial" w:cs="Arial"/>
                <w:strike/>
                <w:w w:val="100"/>
                <w:sz w:val="22"/>
                <w:szCs w:val="22"/>
              </w:rPr>
            </w:pPr>
            <w:r w:rsidRPr="007A6085">
              <w:rPr>
                <w:rFonts w:ascii="Arial" w:hAnsi="Arial" w:cs="Arial"/>
                <w:bCs/>
                <w:sz w:val="22"/>
                <w:szCs w:val="22"/>
              </w:rPr>
              <w:t>Nie jest wymaga możliwość wyświetlania prezentacji bez konieczności podłączania komputera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382656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A34F8E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382656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Obraz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382656" w:rsidRDefault="00A34F8E" w:rsidP="00CC5B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45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Współczynnik kontrastu co najmniej 3000 :1</w:t>
            </w:r>
          </w:p>
          <w:p w:rsidR="00A34F8E" w:rsidRPr="00382656" w:rsidRDefault="00A34F8E" w:rsidP="00CC5B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45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Rozdzielczość podstawowa co najmniej 1024 x 768</w:t>
            </w:r>
          </w:p>
          <w:p w:rsidR="00A34F8E" w:rsidRPr="00382656" w:rsidRDefault="00A34F8E" w:rsidP="00CC5B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45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Rozdzielczość maksymalna co najmniej </w:t>
            </w:r>
            <w:r w:rsidR="005D714A" w:rsidRPr="00CA4B14">
              <w:rPr>
                <w:rFonts w:ascii="Arial" w:hAnsi="Arial" w:cs="Arial"/>
                <w:sz w:val="22"/>
                <w:szCs w:val="22"/>
              </w:rPr>
              <w:t>1920 x 1080</w:t>
            </w:r>
          </w:p>
          <w:p w:rsidR="00A34F8E" w:rsidRPr="00382656" w:rsidRDefault="00A34F8E" w:rsidP="00CC5B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45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Jasność, co najmniej 2500 ANSI lumen</w:t>
            </w:r>
          </w:p>
          <w:p w:rsidR="00A34F8E" w:rsidRPr="00382656" w:rsidRDefault="00A34F8E" w:rsidP="00CC5B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459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Standardowy format obrazu  4:3/16:9</w:t>
            </w:r>
          </w:p>
          <w:p w:rsidR="00A34F8E" w:rsidRPr="00382656" w:rsidRDefault="00A34F8E" w:rsidP="00CC5B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Wielkość obrazu </w:t>
            </w:r>
            <w:r w:rsidRPr="00382656">
              <w:rPr>
                <w:rFonts w:ascii="Arial" w:hAnsi="Arial" w:cs="Arial"/>
                <w:bCs/>
                <w:sz w:val="22"/>
                <w:szCs w:val="22"/>
              </w:rPr>
              <w:tab/>
              <w:t>25 cali - 300 cali</w:t>
            </w:r>
          </w:p>
          <w:p w:rsidR="00A34F8E" w:rsidRPr="00382656" w:rsidRDefault="00A34F8E" w:rsidP="00CC5BD4">
            <w:pPr>
              <w:pStyle w:val="Akapitzlist"/>
              <w:numPr>
                <w:ilvl w:val="0"/>
                <w:numId w:val="88"/>
              </w:numPr>
              <w:spacing w:before="0" w:line="240" w:lineRule="auto"/>
              <w:ind w:left="459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korekcja trapezowa, min 40 stopni,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382656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A34F8E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382656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382656" w:rsidRDefault="00A34F8E" w:rsidP="00004755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HDMI ,VGA </w:t>
            </w:r>
          </w:p>
          <w:p w:rsidR="00A34F8E" w:rsidRPr="00382656" w:rsidRDefault="00A34F8E" w:rsidP="00004755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S-Video  </w:t>
            </w:r>
          </w:p>
          <w:p w:rsidR="00A34F8E" w:rsidRPr="00382656" w:rsidRDefault="00A34F8E" w:rsidP="00004755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RCA </w:t>
            </w:r>
          </w:p>
          <w:p w:rsidR="00A34F8E" w:rsidRPr="00382656" w:rsidRDefault="00A34F8E" w:rsidP="00004755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RJ-45 </w:t>
            </w:r>
          </w:p>
          <w:p w:rsidR="00A34F8E" w:rsidRPr="00382656" w:rsidRDefault="00A34F8E" w:rsidP="00004755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Wyjście audio jack</w:t>
            </w:r>
          </w:p>
          <w:p w:rsidR="00A34F8E" w:rsidRPr="00382656" w:rsidRDefault="00A34F8E" w:rsidP="00004755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Złącza USB.</w:t>
            </w:r>
          </w:p>
          <w:p w:rsidR="00A34F8E" w:rsidRPr="00382656" w:rsidRDefault="00A34F8E" w:rsidP="00004755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Wbudowane głośniki audio o mocy co najmniej </w:t>
            </w:r>
            <w:r w:rsidR="00E0261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 W</w:t>
            </w:r>
          </w:p>
          <w:p w:rsidR="00A34F8E" w:rsidRPr="00382656" w:rsidRDefault="00A34F8E" w:rsidP="00004755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Pilot.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382656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A34F8E" w:rsidRDefault="00A34F8E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584CBC" w:rsidRPr="00382656" w:rsidRDefault="00584CBC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2265D1" w:rsidRPr="00382656" w:rsidRDefault="002265D1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19. pamięć RAM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6518"/>
        <w:gridCol w:w="5607"/>
      </w:tblGrid>
      <w:tr w:rsidR="002265D1" w:rsidRPr="00382656" w:rsidTr="008143DE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Pamięć masowa – 6 kompletów</w:t>
            </w:r>
          </w:p>
        </w:tc>
      </w:tr>
      <w:tr w:rsidR="002265D1" w:rsidRPr="00382656" w:rsidTr="008143DE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926FAB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Pamięć </w:t>
            </w:r>
            <w:r w:rsidR="00926FAB">
              <w:rPr>
                <w:rFonts w:ascii="Arial" w:hAnsi="Arial" w:cs="Arial"/>
                <w:bCs/>
                <w:sz w:val="22"/>
                <w:szCs w:val="22"/>
              </w:rPr>
              <w:t>operacyjna</w:t>
            </w: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Zastosowanie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AB" w:rsidRDefault="002265D1" w:rsidP="00926FAB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Pamięć </w:t>
            </w:r>
            <w:r w:rsidR="00926FAB">
              <w:rPr>
                <w:rFonts w:ascii="Arial" w:hAnsi="Arial" w:cs="Arial"/>
                <w:bCs/>
                <w:sz w:val="22"/>
                <w:szCs w:val="22"/>
              </w:rPr>
              <w:t>operacyjna</w:t>
            </w: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 do współpracy z komputerami stacjonarnymi </w:t>
            </w:r>
          </w:p>
          <w:p w:rsidR="002265D1" w:rsidRPr="00382656" w:rsidRDefault="00926FAB" w:rsidP="00926FAB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wyspecyfikowanymi</w:t>
            </w:r>
            <w:r w:rsidR="002265D1" w:rsidRPr="00382656">
              <w:rPr>
                <w:rFonts w:ascii="Arial" w:hAnsi="Arial" w:cs="Arial"/>
                <w:bCs/>
                <w:sz w:val="22"/>
                <w:szCs w:val="22"/>
              </w:rPr>
              <w:t xml:space="preserve"> w zamówieniu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rPr>
          <w:trHeight w:val="286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926FAB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Parametry pamięci </w:t>
            </w:r>
            <w:r w:rsidR="00926FAB">
              <w:rPr>
                <w:rFonts w:ascii="Arial" w:hAnsi="Arial" w:cs="Arial"/>
                <w:bCs/>
                <w:sz w:val="22"/>
                <w:szCs w:val="22"/>
              </w:rPr>
              <w:t>operacyjnej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A24210" w:rsidRDefault="000B4591" w:rsidP="00A24210">
            <w:pPr>
              <w:spacing w:before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686C">
              <w:rPr>
                <w:rFonts w:ascii="Arial" w:hAnsi="Arial" w:cs="Arial"/>
                <w:bCs/>
                <w:sz w:val="22"/>
                <w:szCs w:val="22"/>
              </w:rPr>
              <w:t>6 kompletów kości pamięci, w których każda kość pamięci posiada co najmniej  8GB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2265D1" w:rsidRPr="00382656" w:rsidRDefault="002265D1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265D1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 xml:space="preserve">20. </w:t>
      </w:r>
      <w:r w:rsidR="00207F1B" w:rsidRPr="00382656">
        <w:rPr>
          <w:rFonts w:ascii="Arial" w:hAnsi="Arial" w:cs="Arial"/>
          <w:b/>
          <w:caps/>
          <w:color w:val="000000"/>
        </w:rPr>
        <w:t>router</w:t>
      </w:r>
      <w:r w:rsidR="00385C7A" w:rsidRPr="00382656">
        <w:rPr>
          <w:rFonts w:ascii="Arial" w:hAnsi="Arial" w:cs="Arial"/>
          <w:b/>
          <w:caps/>
          <w:color w:val="000000"/>
        </w:rPr>
        <w:t>y</w:t>
      </w:r>
      <w:r w:rsidR="00207F1B" w:rsidRPr="00382656">
        <w:rPr>
          <w:rFonts w:ascii="Arial" w:hAnsi="Arial" w:cs="Arial"/>
          <w:b/>
          <w:caps/>
          <w:color w:val="000000"/>
        </w:rPr>
        <w:t xml:space="preserve"> z modemem xDSL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  <w:gridCol w:w="5811"/>
      </w:tblGrid>
      <w:tr w:rsidR="00385C7A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382656" w:rsidRDefault="00385C7A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Router z modemem xDSL – 8 szt.</w:t>
            </w:r>
          </w:p>
        </w:tc>
      </w:tr>
      <w:tr w:rsidR="00385C7A" w:rsidRPr="00382656" w:rsidTr="008143DE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382656" w:rsidRDefault="00385C7A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85C7A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385C7A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7A" w:rsidRPr="00382656" w:rsidRDefault="00385C7A" w:rsidP="008143DE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Router z modemem xDSL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Zastosowanie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Router WIFI z modemem xDSL z portami Ethernet, obsługą PPP i funkcjonalnością punktu dostępowego (access point), DHCP, Firewall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5535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C7A" w:rsidRPr="005535DF" w:rsidRDefault="00385C7A" w:rsidP="00CC5BD4">
            <w:pPr>
              <w:pStyle w:val="Akapitzlist"/>
              <w:numPr>
                <w:ilvl w:val="0"/>
                <w:numId w:val="9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Porty  co najmniej 4 porty RJ45</w:t>
            </w:r>
            <w:r w:rsidR="00F2620E" w:rsidRPr="005535DF">
              <w:rPr>
                <w:rFonts w:ascii="Arial" w:hAnsi="Arial" w:cs="Arial"/>
                <w:bCs/>
                <w:sz w:val="22"/>
                <w:szCs w:val="22"/>
              </w:rPr>
              <w:t xml:space="preserve"> 10/100/1000Mb/s, 1 port RJ11</w:t>
            </w:r>
          </w:p>
          <w:p w:rsidR="00385C7A" w:rsidRPr="005535DF" w:rsidRDefault="00385C7A" w:rsidP="00CC5BD4">
            <w:pPr>
              <w:pStyle w:val="Akapitzlist"/>
              <w:numPr>
                <w:ilvl w:val="0"/>
                <w:numId w:val="9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Przyciski: Wyłącznik zasilania, Reset</w:t>
            </w:r>
          </w:p>
          <w:p w:rsidR="00385C7A" w:rsidRPr="005535DF" w:rsidRDefault="00385C7A" w:rsidP="00CC5BD4">
            <w:pPr>
              <w:pStyle w:val="Akapitzlist"/>
              <w:numPr>
                <w:ilvl w:val="0"/>
                <w:numId w:val="9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Standardy: </w:t>
            </w:r>
            <w:r w:rsidR="00F2620E" w:rsidRPr="005535DF">
              <w:rPr>
                <w:rFonts w:ascii="Arial" w:hAnsi="Arial" w:cs="Arial"/>
                <w:bCs/>
                <w:sz w:val="22"/>
                <w:szCs w:val="22"/>
              </w:rPr>
              <w:t>ADSLx</w:t>
            </w:r>
          </w:p>
          <w:p w:rsidR="00385C7A" w:rsidRPr="005535DF" w:rsidRDefault="00F2620E" w:rsidP="00CC5BD4">
            <w:pPr>
              <w:pStyle w:val="Akapitzlist"/>
              <w:numPr>
                <w:ilvl w:val="0"/>
                <w:numId w:val="9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  <w:lang w:val="en-US"/>
              </w:rPr>
              <w:t>Obsługa wifi</w:t>
            </w:r>
            <w:r w:rsidR="00385C7A" w:rsidRPr="005535DF">
              <w:rPr>
                <w:rFonts w:ascii="Arial" w:hAnsi="Arial" w:cs="Arial"/>
                <w:bCs/>
                <w:sz w:val="22"/>
                <w:szCs w:val="22"/>
                <w:lang w:val="en-US"/>
              </w:rPr>
              <w:tab/>
            </w:r>
          </w:p>
          <w:p w:rsidR="00385C7A" w:rsidRPr="005535DF" w:rsidRDefault="00B26262" w:rsidP="00B26262">
            <w:pPr>
              <w:pStyle w:val="Akapitzlist"/>
              <w:numPr>
                <w:ilvl w:val="0"/>
                <w:numId w:val="9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Antena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5535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Funkcje oprogramowania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C7A" w:rsidRPr="005535DF" w:rsidRDefault="00B26262" w:rsidP="00CC5BD4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Protokoły routingu</w:t>
            </w:r>
          </w:p>
          <w:p w:rsidR="00B26262" w:rsidRPr="005535DF" w:rsidRDefault="00385C7A" w:rsidP="00CC5BD4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Zabezpieczenia</w:t>
            </w:r>
            <w:r w:rsidR="00B26262" w:rsidRPr="005535DF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 WEP; Filtrowanie adresów IP, </w:t>
            </w:r>
          </w:p>
          <w:p w:rsidR="00B26262" w:rsidRPr="005535DF" w:rsidRDefault="00B26262" w:rsidP="00B26262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Panel k</w:t>
            </w:r>
            <w:r w:rsidR="00385C7A" w:rsidRPr="005535DF">
              <w:rPr>
                <w:rFonts w:ascii="Arial" w:hAnsi="Arial" w:cs="Arial"/>
                <w:bCs/>
                <w:sz w:val="22"/>
                <w:szCs w:val="22"/>
              </w:rPr>
              <w:t>ontrol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385C7A" w:rsidRPr="005535D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385C7A" w:rsidRPr="005535DF" w:rsidRDefault="00385C7A" w:rsidP="00F2620E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Zarządzanie i konfiguracja</w:t>
            </w:r>
            <w:r w:rsidR="00F2620E" w:rsidRPr="005535DF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>Przeglądarka WWW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B10238" w:rsidRPr="00382656" w:rsidRDefault="00B10238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385C7A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21. serwer RACK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6660"/>
        <w:gridCol w:w="5465"/>
      </w:tblGrid>
      <w:tr w:rsidR="00385C7A" w:rsidRPr="00382656" w:rsidTr="008143DE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382656" w:rsidRDefault="00385C7A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Serwer – szt. 1</w:t>
            </w:r>
          </w:p>
        </w:tc>
      </w:tr>
      <w:tr w:rsidR="00385C7A" w:rsidRPr="00382656" w:rsidTr="008143DE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382656" w:rsidRDefault="00385C7A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85C7A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Obudowa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CC5BD4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obudowa typu Rack</w:t>
            </w:r>
          </w:p>
          <w:p w:rsidR="00385C7A" w:rsidRPr="00382656" w:rsidRDefault="00385C7A" w:rsidP="00CC5BD4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wysokość nie więcej niż 2U</w:t>
            </w:r>
          </w:p>
          <w:p w:rsidR="00385C7A" w:rsidRPr="00382656" w:rsidRDefault="00385C7A" w:rsidP="00CC5BD4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714" w:hanging="357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dostarczony wraz z szynami montażowymi do szafy rack umożliwiającymi pełne wysunięcie z szafy, uchylnym ramieniem </w:t>
            </w:r>
            <w:r w:rsidRPr="00382656">
              <w:rPr>
                <w:rFonts w:ascii="Arial" w:hAnsi="Arial" w:cs="Arial"/>
                <w:sz w:val="22"/>
                <w:szCs w:val="22"/>
              </w:rPr>
              <w:lastRenderedPageBreak/>
              <w:t>dla prowadzenia kabli podczas wysuwania i wsuwania serwera w szafie rack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lastRenderedPageBreak/>
              <w:t>Procesor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CC5BD4">
            <w:pPr>
              <w:pStyle w:val="Akapitzlist"/>
              <w:numPr>
                <w:ilvl w:val="0"/>
                <w:numId w:val="35"/>
              </w:numPr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minimum jeden procesor serwerowy</w:t>
            </w:r>
          </w:p>
          <w:p w:rsidR="00385C7A" w:rsidRPr="00DE4DAF" w:rsidRDefault="00385C7A" w:rsidP="00DE4DAF">
            <w:pPr>
              <w:pStyle w:val="Akapitzlist"/>
              <w:numPr>
                <w:ilvl w:val="0"/>
                <w:numId w:val="35"/>
              </w:numPr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zainstalowany czterordzeniowy procesor osiągający w testach wydajności co najmniej 6600 pkt.w teście Passmark CPU Mark (http://www.cpubenchmark.net/)</w:t>
            </w:r>
            <w:r w:rsidRPr="00382656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6"/>
            </w:r>
            <w:r w:rsidRPr="00382656">
              <w:rPr>
                <w:rFonts w:ascii="Arial" w:hAnsi="Arial" w:cs="Arial"/>
                <w:sz w:val="22"/>
                <w:szCs w:val="22"/>
              </w:rPr>
              <w:t>, przy standardowych, fabrycznych ustawieniach częstotliwości taktowania procesowa oraz szyny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Płyta główna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CC5BD4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dedykowana serwerowa, wyprodukowana i zaprojektowana przez producenta serwera</w:t>
            </w:r>
          </w:p>
          <w:p w:rsidR="00385C7A" w:rsidRPr="00382656" w:rsidRDefault="00385C7A" w:rsidP="00CC5BD4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val="en-US"/>
              </w:rPr>
              <w:t xml:space="preserve">min. 1 x PCIe 3.0 16x </w:t>
            </w:r>
          </w:p>
          <w:p w:rsidR="00385C7A" w:rsidRPr="00382656" w:rsidRDefault="00385C7A" w:rsidP="00CC5BD4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val="en-US"/>
              </w:rPr>
              <w:t xml:space="preserve">min. 1 x PCIe 2.0 4x </w:t>
            </w:r>
          </w:p>
          <w:p w:rsidR="00385C7A" w:rsidRPr="00382656" w:rsidRDefault="00385C7A" w:rsidP="00DE4DAF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minimum 4 gniazda pamięci 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rPr>
          <w:trHeight w:val="286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017B14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Parametry pamięci </w:t>
            </w:r>
            <w:r w:rsidR="00017B14">
              <w:rPr>
                <w:rFonts w:ascii="Arial" w:hAnsi="Arial" w:cs="Arial"/>
                <w:bCs/>
                <w:sz w:val="22"/>
                <w:szCs w:val="22"/>
              </w:rPr>
              <w:t>operacyjnej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CC5BD4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nie mniej niż 4 GB</w:t>
            </w:r>
            <w:r w:rsidR="00C860DF" w:rsidRPr="003826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85C7A" w:rsidRPr="00382656" w:rsidRDefault="00385C7A" w:rsidP="00CC5BD4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zabezpieczenie pamięci mechanizmem ECC</w:t>
            </w:r>
          </w:p>
          <w:p w:rsidR="00385C7A" w:rsidRPr="00382656" w:rsidRDefault="00385C7A" w:rsidP="00CC5BD4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możliwość rozbudowy do minimum 32 GB RAM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rPr>
          <w:trHeight w:val="13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Dysk twardy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CC5BD4">
            <w:pPr>
              <w:pStyle w:val="Akapitzlist"/>
              <w:numPr>
                <w:ilvl w:val="0"/>
                <w:numId w:val="3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możliwość instalacji co najmniej 2 dysków </w:t>
            </w:r>
            <w:smartTag w:uri="urn:schemas-microsoft-com:office:smarttags" w:element="metricconverter">
              <w:smartTagPr>
                <w:attr w:name="ProductID" w:val="3,5”"/>
              </w:smartTagPr>
              <w:r w:rsidRPr="00382656">
                <w:rPr>
                  <w:rFonts w:ascii="Arial" w:hAnsi="Arial" w:cs="Arial"/>
                  <w:sz w:val="22"/>
                  <w:szCs w:val="22"/>
                </w:rPr>
                <w:t>3,5”</w:t>
              </w:r>
            </w:smartTag>
          </w:p>
          <w:p w:rsidR="00385C7A" w:rsidRPr="00382656" w:rsidRDefault="00385C7A" w:rsidP="00017B14">
            <w:pPr>
              <w:pStyle w:val="Akapitzlist"/>
              <w:numPr>
                <w:ilvl w:val="0"/>
                <w:numId w:val="38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zainstalowane  co najmniej 2 dyski twarde typu SATA</w:t>
            </w:r>
            <w:smartTag w:uri="urn:schemas-microsoft-com:office:smarttags" w:element="metricconverter">
              <w:smartTagPr>
                <w:attr w:name="ProductID" w:val="3,5”"/>
              </w:smartTagPr>
              <w:r w:rsidRPr="00382656">
                <w:rPr>
                  <w:rFonts w:ascii="Arial" w:hAnsi="Arial" w:cs="Arial"/>
                  <w:sz w:val="22"/>
                  <w:szCs w:val="22"/>
                </w:rPr>
                <w:t>3,5”</w:t>
              </w:r>
            </w:smartTag>
            <w:r w:rsidRPr="00382656">
              <w:rPr>
                <w:rFonts w:ascii="Arial" w:hAnsi="Arial" w:cs="Arial"/>
                <w:sz w:val="22"/>
                <w:szCs w:val="22"/>
              </w:rPr>
              <w:t xml:space="preserve">1000GB 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rPr>
          <w:trHeight w:val="13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Kontroler dysków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val="en-US"/>
              </w:rPr>
              <w:t>Kontroler RAID SATA 1/0/10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Napęd optyczny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DVD +/- RW wewnętrzny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Karta graficzna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017B14" w:rsidP="00017B14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Odrębna lub z</w:t>
            </w:r>
            <w:r w:rsidR="00385C7A" w:rsidRPr="00382656">
              <w:rPr>
                <w:rFonts w:ascii="Arial" w:hAnsi="Arial" w:cs="Arial"/>
                <w:sz w:val="22"/>
                <w:szCs w:val="22"/>
              </w:rPr>
              <w:t>integrowana z płytą główną , minimum 32MB pamięci RAM, wsparcie dla rozdzielczości minimum 1280x1024;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Karty sieciowe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017B14" w:rsidRDefault="00385C7A" w:rsidP="00017B14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dwuportowa gigabajtowa karta sieciowa RJ45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385C7A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Zasilanie i chłodzenie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CC5BD4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zasilacz o mocy co najmniej 250W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Zewnętrzne porty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CC5BD4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2 x LAN (Gigabit Ethernet) </w:t>
            </w:r>
          </w:p>
          <w:p w:rsidR="00385C7A" w:rsidRPr="00382656" w:rsidRDefault="00385C7A" w:rsidP="00CC5BD4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2 x USB 3.0 </w:t>
            </w:r>
          </w:p>
          <w:p w:rsidR="00385C7A" w:rsidRPr="00382656" w:rsidRDefault="00385C7A" w:rsidP="00CC5BD4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2 x USB 2.0 </w:t>
            </w:r>
          </w:p>
          <w:p w:rsidR="00385C7A" w:rsidRPr="00382656" w:rsidRDefault="00385C7A" w:rsidP="00CC5BD4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1 x eSATA</w:t>
            </w:r>
          </w:p>
          <w:p w:rsidR="00385C7A" w:rsidRPr="00382656" w:rsidRDefault="00385C7A" w:rsidP="00CC5BD4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2 x VGA ( 1 z przodu,1 z tyłu ) </w:t>
            </w:r>
          </w:p>
          <w:p w:rsidR="00385C7A" w:rsidRPr="00382656" w:rsidRDefault="00385C7A" w:rsidP="00CC5BD4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lastRenderedPageBreak/>
              <w:t>1 x szeregowe</w:t>
            </w:r>
          </w:p>
          <w:p w:rsidR="00385C7A" w:rsidRPr="00382656" w:rsidRDefault="00385C7A" w:rsidP="00CC5BD4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nie dopuszcza się stosowania przejściówek, adapterów oraz rozgałęziaczy i przedłużaczy.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lastRenderedPageBreak/>
              <w:t>Zarządzanie zdalne, inwentaryzacja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CC5BD4">
            <w:pPr>
              <w:pStyle w:val="Akapitzlist"/>
              <w:numPr>
                <w:ilvl w:val="0"/>
                <w:numId w:val="43"/>
              </w:numPr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Zintegrowany trwale z płytą główną kontroler zdalnego zarządzania zgodny ze standardem IPMI 2.0 umożliwiający: </w:t>
            </w:r>
          </w:p>
          <w:p w:rsidR="00385C7A" w:rsidRPr="00382656" w:rsidRDefault="00385C7A" w:rsidP="00CC5BD4">
            <w:pPr>
              <w:numPr>
                <w:ilvl w:val="0"/>
                <w:numId w:val="41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zdalne uruchomienie, wyłączenie i restart serwera, pełne zarządzanie sprzętowe: monitorowanie pracy kluczowych układów, wentylatorów, zasilaczy, napędów, temperatur, itp., logowanie błędów w zakresie ustalonym przez administratora</w:t>
            </w:r>
          </w:p>
          <w:p w:rsidR="00385C7A" w:rsidRPr="00382656" w:rsidRDefault="00385C7A" w:rsidP="00CC5BD4">
            <w:pPr>
              <w:numPr>
                <w:ilvl w:val="0"/>
                <w:numId w:val="41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dostęp do interfejsu karty </w:t>
            </w:r>
            <w:r w:rsidRPr="004D3504">
              <w:rPr>
                <w:rFonts w:ascii="Arial" w:hAnsi="Arial" w:cs="Arial"/>
                <w:sz w:val="22"/>
                <w:szCs w:val="22"/>
              </w:rPr>
              <w:t>bez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konieczności instalowania jakiegokolwiek software specyficznego dla producenta sprzętu</w:t>
            </w:r>
          </w:p>
          <w:p w:rsidR="00385C7A" w:rsidRPr="004D3504" w:rsidRDefault="004D3504" w:rsidP="004D3504">
            <w:pPr>
              <w:numPr>
                <w:ilvl w:val="0"/>
                <w:numId w:val="41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385C7A" w:rsidRPr="004D3504">
              <w:rPr>
                <w:rFonts w:ascii="Arial" w:hAnsi="Arial" w:cs="Arial"/>
                <w:sz w:val="22"/>
                <w:szCs w:val="22"/>
              </w:rPr>
              <w:t>pcjonalne przekierowanie konsoli gr</w:t>
            </w:r>
            <w:r w:rsidR="008F7226">
              <w:rPr>
                <w:rFonts w:ascii="Arial" w:hAnsi="Arial" w:cs="Arial"/>
                <w:sz w:val="22"/>
                <w:szCs w:val="22"/>
              </w:rPr>
              <w:t>aficznej na poziomie sprzętowym,</w:t>
            </w:r>
          </w:p>
          <w:p w:rsidR="00385C7A" w:rsidRPr="00382656" w:rsidRDefault="00385C7A" w:rsidP="00CC5BD4">
            <w:pPr>
              <w:numPr>
                <w:ilvl w:val="0"/>
                <w:numId w:val="41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połączenie z kartą zarządzającą musi być szyfrowane minimum 128 bitowym kluczem SSL</w:t>
            </w:r>
          </w:p>
          <w:p w:rsidR="00385C7A" w:rsidRPr="004D3504" w:rsidRDefault="00385C7A" w:rsidP="004D3504">
            <w:pPr>
              <w:numPr>
                <w:ilvl w:val="0"/>
                <w:numId w:val="41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4D3504">
              <w:rPr>
                <w:rFonts w:ascii="Arial" w:hAnsi="Arial" w:cs="Arial"/>
                <w:sz w:val="22"/>
                <w:szCs w:val="22"/>
              </w:rPr>
              <w:t>monitorowanie zużycia energii serwera w trybie rzeczywistym i wizualizacja raportów w postaci wykresów graficznych,</w:t>
            </w:r>
          </w:p>
          <w:p w:rsidR="00385C7A" w:rsidRPr="00382656" w:rsidRDefault="00385C7A" w:rsidP="00CC5BD4">
            <w:pPr>
              <w:numPr>
                <w:ilvl w:val="0"/>
                <w:numId w:val="41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dedykowana karta LAN 1 Gb/s do komunikacji wyłącznie z kontrolerem zdalnego zarządzania z możliwością przeniesienia tej komunikacji na inną kartę sieciową współdzieloną z systemem operacyjnym serwera. </w:t>
            </w:r>
          </w:p>
          <w:p w:rsidR="00385C7A" w:rsidRPr="00382656" w:rsidRDefault="00385C7A" w:rsidP="00CC5BD4">
            <w:pPr>
              <w:numPr>
                <w:ilvl w:val="0"/>
                <w:numId w:val="41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możliwość konfiguracji 16 niezależnych kont administracyjnych (dostępowych) do karty zarządzającej, logowanie aktywności użytkowników, wsparcie dla integracji z Active Directory i LDAP </w:t>
            </w:r>
          </w:p>
          <w:p w:rsidR="00385C7A" w:rsidRPr="00382656" w:rsidRDefault="00385C7A" w:rsidP="00CC5BD4">
            <w:pPr>
              <w:numPr>
                <w:ilvl w:val="0"/>
                <w:numId w:val="41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wsparcie dla aktualizacji firmware karty zarządzającej online, bez konieczności restartu serwera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Oprogramowanie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napToGrid w:val="0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Dostarczone wraz z serwerem oprogramowanie zarządzające i diagnostyczne wyprodukowane i wspierane przez producenta serwera umożliwiające m.in.:</w:t>
            </w:r>
          </w:p>
          <w:p w:rsidR="00385C7A" w:rsidRPr="00382656" w:rsidRDefault="00385C7A" w:rsidP="00CC5BD4">
            <w:pPr>
              <w:numPr>
                <w:ilvl w:val="0"/>
                <w:numId w:val="44"/>
              </w:numPr>
              <w:suppressAutoHyphens/>
              <w:autoSpaceDE/>
              <w:autoSpaceDN/>
              <w:snapToGrid w:val="0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konfigurację kontrolera RAID bez konieczności konfiguracji bezpośrednio w BIOS kontrolera</w:t>
            </w:r>
          </w:p>
          <w:p w:rsidR="00385C7A" w:rsidRPr="00382656" w:rsidRDefault="00385C7A" w:rsidP="00CC5BD4">
            <w:pPr>
              <w:numPr>
                <w:ilvl w:val="0"/>
                <w:numId w:val="44"/>
              </w:numPr>
              <w:suppressAutoHyphens/>
              <w:autoSpaceDE/>
              <w:autoSpaceDN/>
              <w:snapToGrid w:val="0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lastRenderedPageBreak/>
              <w:t>instalację systemów operacyjnych wspieranych przez producenta serwera (z nośników fizycznych lub zdalnie przez sieć LAN) wraz ze sterownikami</w:t>
            </w:r>
          </w:p>
          <w:p w:rsidR="00385C7A" w:rsidRPr="00382656" w:rsidRDefault="00385C7A" w:rsidP="00CC5BD4">
            <w:pPr>
              <w:numPr>
                <w:ilvl w:val="0"/>
                <w:numId w:val="44"/>
              </w:numPr>
              <w:suppressAutoHyphens/>
              <w:autoSpaceDE/>
              <w:autoSpaceDN/>
              <w:snapToGrid w:val="0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tworzenie i zapis plików konfiguracyjnych umożliwiających zwielokrotnioną, automatyczną instalację systemu i konfigurację serwera</w:t>
            </w:r>
          </w:p>
          <w:p w:rsidR="00385C7A" w:rsidRPr="00382656" w:rsidRDefault="00385C7A" w:rsidP="00CC5BD4">
            <w:pPr>
              <w:numPr>
                <w:ilvl w:val="0"/>
                <w:numId w:val="44"/>
              </w:numPr>
              <w:suppressAutoHyphens/>
              <w:autoSpaceDE/>
              <w:autoSpaceDN/>
              <w:snapToGrid w:val="0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zdalne zarządzanie, diagnostykę i przewidywanie awarii w oparciu o informacje dostarczane w ramach zintegrowanej karty zarządzającej oraz informacji z systemu operacyjnego, przekierowanie informacji i alertów poprzez email, bramkę SMS, popup.</w:t>
            </w:r>
          </w:p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monitorowanie i zarządzanie kontrolerami RAID i zainstalowanymi dyskami twardymi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lastRenderedPageBreak/>
              <w:t>Wsparcie dla systemów operacyjnych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B578E6" w:rsidRDefault="00385C7A" w:rsidP="004D3504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578E6">
              <w:rPr>
                <w:rFonts w:ascii="Arial" w:hAnsi="Arial" w:cs="Arial"/>
                <w:sz w:val="22"/>
                <w:szCs w:val="22"/>
              </w:rPr>
              <w:t>Wymagana kompatybilność i wsparcie serwera dla systemów</w:t>
            </w:r>
            <w:r w:rsidR="004D3504" w:rsidRPr="00B578E6">
              <w:rPr>
                <w:rFonts w:ascii="Arial" w:hAnsi="Arial" w:cs="Arial"/>
                <w:sz w:val="22"/>
                <w:szCs w:val="22"/>
              </w:rPr>
              <w:t xml:space="preserve"> zainstalowanych na w/w jednostkach centralnych i komputerach przenośnych.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System Operacyjny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B578E6" w:rsidRDefault="00385C7A" w:rsidP="000C3351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578E6">
              <w:rPr>
                <w:rFonts w:ascii="Arial" w:hAnsi="Arial" w:cs="Arial"/>
                <w:sz w:val="22"/>
                <w:szCs w:val="22"/>
              </w:rPr>
              <w:t>Min. Windows Server 2012 R2 Standard lub równoważny</w:t>
            </w:r>
            <w:r w:rsidR="0080060E" w:rsidRPr="00B578E6">
              <w:rPr>
                <w:rFonts w:ascii="Arial" w:hAnsi="Arial" w:cs="Arial"/>
                <w:sz w:val="22"/>
                <w:szCs w:val="22"/>
              </w:rPr>
              <w:t xml:space="preserve"> opisany w punkcie 3</w:t>
            </w:r>
            <w:r w:rsidR="000C3351">
              <w:rPr>
                <w:rFonts w:ascii="Arial" w:hAnsi="Arial" w:cs="Arial"/>
                <w:sz w:val="22"/>
                <w:szCs w:val="22"/>
              </w:rPr>
              <w:t>7</w:t>
            </w:r>
            <w:r w:rsidR="0080060E" w:rsidRPr="00B578E6">
              <w:rPr>
                <w:rFonts w:ascii="Arial" w:hAnsi="Arial" w:cs="Arial"/>
                <w:sz w:val="22"/>
                <w:szCs w:val="22"/>
              </w:rPr>
              <w:t xml:space="preserve"> zamówienia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20B3C" w:rsidRDefault="00385C7A" w:rsidP="00320B3C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20B3C">
              <w:rPr>
                <w:rFonts w:ascii="Arial" w:hAnsi="Arial" w:cs="Arial"/>
                <w:sz w:val="22"/>
                <w:szCs w:val="22"/>
                <w:lang w:eastAsia="ar-SA"/>
              </w:rPr>
              <w:t xml:space="preserve">Możliwość aktualizacji i </w:t>
            </w:r>
            <w:r w:rsidR="00320B3C">
              <w:rPr>
                <w:rFonts w:ascii="Arial" w:hAnsi="Arial" w:cs="Arial"/>
                <w:sz w:val="22"/>
                <w:szCs w:val="22"/>
                <w:lang w:eastAsia="ar-SA"/>
              </w:rPr>
              <w:t xml:space="preserve">otrzymania </w:t>
            </w:r>
            <w:r w:rsidRPr="00320B3C">
              <w:rPr>
                <w:rFonts w:ascii="Arial" w:hAnsi="Arial" w:cs="Arial"/>
                <w:sz w:val="22"/>
                <w:szCs w:val="22"/>
                <w:lang w:eastAsia="ar-SA"/>
              </w:rPr>
              <w:t xml:space="preserve">sterowników do oferowanego serwera </w:t>
            </w:r>
            <w:r w:rsidR="00320B3C">
              <w:rPr>
                <w:rFonts w:ascii="Arial" w:hAnsi="Arial" w:cs="Arial"/>
                <w:sz w:val="22"/>
                <w:szCs w:val="22"/>
                <w:lang w:eastAsia="ar-SA"/>
              </w:rPr>
              <w:t xml:space="preserve">lub jego podzespołów </w:t>
            </w:r>
            <w:r w:rsidRPr="00320B3C">
              <w:rPr>
                <w:rFonts w:ascii="Arial" w:hAnsi="Arial" w:cs="Arial"/>
                <w:sz w:val="22"/>
                <w:szCs w:val="22"/>
                <w:lang w:eastAsia="ar-SA"/>
              </w:rPr>
              <w:t xml:space="preserve">w najnowszych </w:t>
            </w:r>
            <w:r w:rsidR="00320B3C">
              <w:rPr>
                <w:rFonts w:ascii="Arial" w:hAnsi="Arial" w:cs="Arial"/>
                <w:sz w:val="22"/>
                <w:szCs w:val="22"/>
                <w:lang w:eastAsia="ar-SA"/>
              </w:rPr>
              <w:t>wersjach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Inne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Default="00385C7A" w:rsidP="00320B3C">
            <w:pPr>
              <w:pStyle w:val="Default"/>
              <w:numPr>
                <w:ilvl w:val="0"/>
                <w:numId w:val="110"/>
              </w:numPr>
              <w:ind w:left="315" w:hanging="283"/>
              <w:rPr>
                <w:color w:val="auto"/>
                <w:sz w:val="22"/>
                <w:szCs w:val="22"/>
                <w:lang w:eastAsia="ar-SA"/>
              </w:rPr>
            </w:pPr>
            <w:r w:rsidRPr="00382656">
              <w:rPr>
                <w:color w:val="auto"/>
                <w:sz w:val="22"/>
                <w:szCs w:val="22"/>
                <w:lang w:eastAsia="ar-SA"/>
              </w:rPr>
              <w:t>Zamawiający wymaga zainstalowania systemu operacyjnego, jego konfiguracji</w:t>
            </w:r>
            <w:r w:rsidR="00320B3C">
              <w:rPr>
                <w:color w:val="auto"/>
                <w:sz w:val="22"/>
                <w:szCs w:val="22"/>
                <w:lang w:eastAsia="ar-SA"/>
              </w:rPr>
              <w:t xml:space="preserve"> w tym z ww. jednostkami</w:t>
            </w:r>
            <w:r w:rsidRPr="00382656">
              <w:rPr>
                <w:color w:val="auto"/>
                <w:sz w:val="22"/>
                <w:szCs w:val="22"/>
                <w:lang w:eastAsia="ar-SA"/>
              </w:rPr>
              <w:t>, zamontowania serwera w szafie rack.</w:t>
            </w:r>
          </w:p>
          <w:p w:rsidR="00320B3C" w:rsidRPr="00382656" w:rsidRDefault="00320B3C" w:rsidP="00320B3C">
            <w:pPr>
              <w:pStyle w:val="Default"/>
              <w:numPr>
                <w:ilvl w:val="0"/>
                <w:numId w:val="110"/>
              </w:numPr>
              <w:ind w:left="315" w:hanging="283"/>
              <w:rPr>
                <w:color w:val="auto"/>
                <w:sz w:val="22"/>
                <w:szCs w:val="22"/>
                <w:lang w:eastAsia="ar-SA"/>
              </w:rPr>
            </w:pPr>
            <w:r w:rsidRPr="004367DD">
              <w:rPr>
                <w:sz w:val="22"/>
                <w:szCs w:val="22"/>
              </w:rPr>
              <w:t>Dostarczone oprogramowanie musi być zainstalowane na w/w sprzęcie i aktywowane</w:t>
            </w:r>
            <w:r>
              <w:rPr>
                <w:sz w:val="22"/>
                <w:szCs w:val="22"/>
              </w:rPr>
              <w:t xml:space="preserve"> oraz działać poprawienie i zgodnie ze swoją specyfiką.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860DF" w:rsidRDefault="00C860DF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4B7186" w:rsidRDefault="004B7186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320B3C" w:rsidRDefault="00320B3C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320B3C" w:rsidRDefault="00320B3C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4B7186" w:rsidRPr="00382656" w:rsidRDefault="004B7186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C860DF" w:rsidRPr="00382656" w:rsidRDefault="00385C7A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22. słuchawki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04"/>
        <w:gridCol w:w="5103"/>
      </w:tblGrid>
      <w:tr w:rsidR="00B11C3C" w:rsidRPr="00382656" w:rsidTr="002F4660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11C3C" w:rsidRPr="00382656" w:rsidRDefault="00B11C3C" w:rsidP="00B11C3C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Słuchawki nauszne – 17 szt.</w:t>
            </w:r>
          </w:p>
        </w:tc>
      </w:tr>
      <w:tr w:rsidR="00B11C3C" w:rsidRPr="00382656" w:rsidTr="002F4660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11C3C" w:rsidRPr="00382656" w:rsidRDefault="00B11C3C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11C3C" w:rsidRPr="00382656" w:rsidRDefault="00B11C3C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B11C3C" w:rsidRPr="00382656" w:rsidRDefault="00B11C3C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B11C3C" w:rsidRPr="00382656" w:rsidRDefault="00B11C3C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B11C3C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C3C" w:rsidRPr="00382656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C3C" w:rsidRPr="00382656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Słuchawki nauszne przewodowe z regulacją głośności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382656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11C3C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382656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382656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Słuchawki nauszne przewodowe umożliwiające podłączenie do komputera stacjonarnego / laptopa / urządzeń przenośnych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382656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11C3C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382656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382656" w:rsidRDefault="00B11C3C" w:rsidP="00CC5BD4">
            <w:pPr>
              <w:pStyle w:val="Akapitzlist"/>
              <w:numPr>
                <w:ilvl w:val="0"/>
                <w:numId w:val="9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słuchawki dynamiczne, </w:t>
            </w:r>
          </w:p>
          <w:p w:rsidR="00B11C3C" w:rsidRPr="00382656" w:rsidRDefault="00B11C3C" w:rsidP="00CC5BD4">
            <w:pPr>
              <w:pStyle w:val="Akapitzlist"/>
              <w:numPr>
                <w:ilvl w:val="0"/>
                <w:numId w:val="9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wielokierunkowy mikrofon elektretowy, </w:t>
            </w:r>
          </w:p>
          <w:p w:rsidR="00B11C3C" w:rsidRPr="00382656" w:rsidRDefault="00B11C3C" w:rsidP="00CC5BD4">
            <w:pPr>
              <w:pStyle w:val="Akapitzlist"/>
              <w:numPr>
                <w:ilvl w:val="0"/>
                <w:numId w:val="9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regulowany rozstaw słuchawek, </w:t>
            </w:r>
          </w:p>
          <w:p w:rsidR="00B11C3C" w:rsidRPr="00382656" w:rsidRDefault="00B11C3C" w:rsidP="00CC5BD4">
            <w:pPr>
              <w:pStyle w:val="Akapitzlist"/>
              <w:numPr>
                <w:ilvl w:val="0"/>
                <w:numId w:val="9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obrotowy mikrofon, </w:t>
            </w:r>
          </w:p>
          <w:p w:rsidR="00B11C3C" w:rsidRPr="00382656" w:rsidRDefault="00B11C3C" w:rsidP="00CC5BD4">
            <w:pPr>
              <w:pStyle w:val="Akapitzlist"/>
              <w:numPr>
                <w:ilvl w:val="0"/>
                <w:numId w:val="9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regulacja głośności </w:t>
            </w:r>
          </w:p>
          <w:p w:rsidR="00B11C3C" w:rsidRPr="00382656" w:rsidRDefault="00B11C3C" w:rsidP="00CC5BD4">
            <w:pPr>
              <w:pStyle w:val="Akapitzlist"/>
              <w:numPr>
                <w:ilvl w:val="0"/>
                <w:numId w:val="9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długość przewodu min 2m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382656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11C3C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382656" w:rsidRDefault="00B11C3C" w:rsidP="002F4660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1229E1" w:rsidRDefault="00B11C3C" w:rsidP="00CC5BD4">
            <w:pPr>
              <w:pStyle w:val="Akapitzlist"/>
              <w:numPr>
                <w:ilvl w:val="0"/>
                <w:numId w:val="9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1229E1">
              <w:rPr>
                <w:rFonts w:ascii="Arial" w:hAnsi="Arial" w:cs="Arial"/>
                <w:sz w:val="22"/>
                <w:szCs w:val="22"/>
              </w:rPr>
              <w:t>impedancja, 30 Ohm/1kHz</w:t>
            </w:r>
          </w:p>
          <w:p w:rsidR="00B11C3C" w:rsidRPr="00382656" w:rsidRDefault="00B11C3C" w:rsidP="00CC5BD4">
            <w:pPr>
              <w:pStyle w:val="Akapitzlist"/>
              <w:numPr>
                <w:ilvl w:val="0"/>
                <w:numId w:val="9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1229E1">
              <w:rPr>
                <w:rFonts w:ascii="Arial" w:hAnsi="Arial" w:cs="Arial"/>
                <w:sz w:val="22"/>
                <w:szCs w:val="22"/>
              </w:rPr>
              <w:t>przekrój membrany słuchawek, co najmniej 30 mm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382656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385C7A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23. stojaki RACK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670"/>
        <w:gridCol w:w="6237"/>
      </w:tblGrid>
      <w:tr w:rsidR="00385C7A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382656" w:rsidRDefault="00385C7A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Stojak typu RACK – 8 szt.</w:t>
            </w:r>
          </w:p>
        </w:tc>
      </w:tr>
      <w:tr w:rsidR="00385C7A" w:rsidRPr="00382656" w:rsidTr="008733AB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382656" w:rsidRDefault="00385C7A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85C7A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385C7A" w:rsidRPr="00382656" w:rsidTr="008733A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Stojak montażowy typu RACK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733A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Stojak montażowy typu RACK 19” umożliwiająca </w:t>
            </w: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zamontowanie serwera, patchpaneli, switchy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733A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podstawowe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CC5BD4">
            <w:pPr>
              <w:pStyle w:val="Akapitzlist"/>
              <w:numPr>
                <w:ilvl w:val="0"/>
                <w:numId w:val="4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Stojak RACK 19”</w:t>
            </w:r>
          </w:p>
          <w:p w:rsidR="00385C7A" w:rsidRPr="00382656" w:rsidRDefault="00385C7A" w:rsidP="00CC5BD4">
            <w:pPr>
              <w:pStyle w:val="Akapitzlist"/>
              <w:numPr>
                <w:ilvl w:val="0"/>
                <w:numId w:val="4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Wysokość minimum 12U</w:t>
            </w:r>
          </w:p>
          <w:p w:rsidR="00385C7A" w:rsidRDefault="00385C7A" w:rsidP="009D43B9">
            <w:pPr>
              <w:pStyle w:val="Akapitzlist"/>
              <w:numPr>
                <w:ilvl w:val="0"/>
                <w:numId w:val="4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Montaż na biurku lub podłodze</w:t>
            </w:r>
          </w:p>
          <w:p w:rsidR="009D43B9" w:rsidRPr="009D43B9" w:rsidRDefault="009D43B9" w:rsidP="009D43B9">
            <w:pPr>
              <w:pStyle w:val="Akapitzlist"/>
              <w:numPr>
                <w:ilvl w:val="0"/>
                <w:numId w:val="4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Elementy montażowe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D43B9" w:rsidRDefault="009D43B9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385C7A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24. switche u19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  <w:gridCol w:w="4961"/>
      </w:tblGrid>
      <w:tr w:rsidR="00385C7A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382656" w:rsidRDefault="00385C7A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Switch – 8 szt.</w:t>
            </w:r>
          </w:p>
        </w:tc>
      </w:tr>
      <w:tr w:rsidR="00385C7A" w:rsidRPr="00382656" w:rsidTr="00385C7A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382656" w:rsidRDefault="00385C7A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85C7A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385C7A" w:rsidRPr="00382656" w:rsidTr="00385C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7A" w:rsidRPr="00382656" w:rsidRDefault="00385C7A" w:rsidP="009D43B9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Switch zarządzany do montażu w szafie RACK 19”.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385C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Przełącznik sieciowy </w:t>
            </w:r>
            <w:r w:rsidRPr="0038265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zarządzany przez przeglądarkę WWW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385C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5535DF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co najmniej 8 portów RJ45 10/100/1000Mb/s,</w:t>
            </w:r>
          </w:p>
          <w:p w:rsidR="00385C7A" w:rsidRPr="005535DF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co najmniej 2 porty SFP,</w:t>
            </w:r>
          </w:p>
          <w:p w:rsidR="00385C7A" w:rsidRPr="005535DF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funkcje przełącznika warstwy 2-ej,</w:t>
            </w:r>
          </w:p>
          <w:p w:rsidR="00385C7A" w:rsidRPr="005535DF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zastosowany LACP oraz GVR</w:t>
            </w:r>
          </w:p>
          <w:p w:rsidR="00385C7A" w:rsidRPr="005535DF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Obsługa standardu IEEE 802.1</w:t>
            </w:r>
            <w:r w:rsidR="003E60D1" w:rsidRPr="005535DF">
              <w:rPr>
                <w:rFonts w:ascii="Arial" w:hAnsi="Arial" w:cs="Arial"/>
                <w:bCs/>
                <w:sz w:val="22"/>
                <w:szCs w:val="22"/>
              </w:rPr>
              <w:t>x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385C7A" w:rsidRPr="005535DF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DSCP QoS,</w:t>
            </w:r>
          </w:p>
          <w:p w:rsidR="00385C7A" w:rsidRPr="005535DF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Funkcja ograniczania prędkości,</w:t>
            </w:r>
          </w:p>
          <w:p w:rsidR="00385C7A" w:rsidRPr="005535DF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Wiązanie IP-MAC-Port-VID,</w:t>
            </w:r>
          </w:p>
          <w:p w:rsidR="00385C7A" w:rsidRPr="005535DF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Uwierzytelnianie 802.1x,</w:t>
            </w:r>
          </w:p>
          <w:p w:rsidR="00385C7A" w:rsidRPr="005535DF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Ochrona przed atakami DoS,</w:t>
            </w:r>
          </w:p>
          <w:p w:rsidR="00385C7A" w:rsidRPr="005535DF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Zabezpieczenie portów,</w:t>
            </w:r>
          </w:p>
          <w:p w:rsidR="00385C7A" w:rsidRPr="005535DF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Szyfrowanie SSL oraz SSH,</w:t>
            </w:r>
          </w:p>
          <w:p w:rsidR="00385C7A" w:rsidRPr="005535DF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Interfejs użytkownika dostępny poprzez przeglądarkę internetową,</w:t>
            </w:r>
          </w:p>
          <w:p w:rsidR="00385C7A" w:rsidRPr="005535DF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Aktualizacja firmware'u</w:t>
            </w:r>
          </w:p>
          <w:p w:rsidR="00385C7A" w:rsidRPr="005535DF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lastRenderedPageBreak/>
              <w:t>Interfejs linii poleceń,</w:t>
            </w:r>
          </w:p>
          <w:p w:rsidR="00385C7A" w:rsidRPr="005535DF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SNMP</w:t>
            </w:r>
          </w:p>
          <w:p w:rsidR="00385C7A" w:rsidRPr="005535DF" w:rsidRDefault="00385C7A" w:rsidP="00CC5BD4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RMON </w:t>
            </w:r>
          </w:p>
          <w:p w:rsidR="00385C7A" w:rsidRPr="00382656" w:rsidRDefault="00385C7A" w:rsidP="003E60D1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Filtrowanie pakietów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385C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Dodatkowe funkcje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CC5BD4">
            <w:pPr>
              <w:pStyle w:val="Akapitzlist"/>
              <w:numPr>
                <w:ilvl w:val="0"/>
                <w:numId w:val="5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Ochrona hasłem</w:t>
            </w:r>
          </w:p>
          <w:p w:rsidR="00385C7A" w:rsidRPr="00382656" w:rsidRDefault="00385C7A" w:rsidP="00CC5BD4">
            <w:pPr>
              <w:pStyle w:val="Akapitzlist"/>
              <w:numPr>
                <w:ilvl w:val="0"/>
                <w:numId w:val="5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 obudowy:</w:t>
            </w: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ab/>
              <w:t>1U Rack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385C7A" w:rsidRPr="00382656" w:rsidRDefault="00385C7A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 xml:space="preserve">25. switche </w:t>
      </w:r>
      <w:r w:rsidR="002062F4" w:rsidRPr="00382656">
        <w:rPr>
          <w:rFonts w:ascii="Arial" w:hAnsi="Arial" w:cs="Arial"/>
          <w:b/>
          <w:caps/>
          <w:color w:val="000000"/>
        </w:rPr>
        <w:t>biurkowe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  <w:gridCol w:w="5811"/>
      </w:tblGrid>
      <w:tr w:rsidR="002062F4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Switch – 8 szt.</w:t>
            </w:r>
          </w:p>
        </w:tc>
      </w:tr>
      <w:tr w:rsidR="002062F4" w:rsidRPr="00382656" w:rsidTr="008143DE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9D43B9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Switch zarządzany biurkowy 5 portowy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Przełącznik sieciowy biurkowy </w:t>
            </w:r>
            <w:r w:rsidRPr="0038265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zarządzany przez przeglądarkę WWW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E14AE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D1" w:rsidRPr="005535DF" w:rsidRDefault="002062F4" w:rsidP="000C3351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E60D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Co najmniej 5-portów 10/100Mbps </w:t>
            </w:r>
          </w:p>
          <w:p w:rsidR="002062F4" w:rsidRPr="005535DF" w:rsidRDefault="002062F4" w:rsidP="000C3351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zarządzanie przez interfejs WEB</w:t>
            </w:r>
          </w:p>
          <w:p w:rsidR="003E60D1" w:rsidRPr="005535DF" w:rsidRDefault="002062F4" w:rsidP="000C3351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IEEE 802.3x kontrola </w:t>
            </w:r>
            <w:r w:rsidR="003E60D1" w:rsidRPr="005535DF">
              <w:rPr>
                <w:rFonts w:ascii="Arial" w:hAnsi="Arial" w:cs="Arial"/>
                <w:bCs/>
                <w:sz w:val="22"/>
                <w:szCs w:val="22"/>
              </w:rPr>
              <w:t>przepływu</w:t>
            </w:r>
          </w:p>
          <w:p w:rsidR="000C3351" w:rsidRPr="005535DF" w:rsidRDefault="000C3351" w:rsidP="000C3351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Funkcja ograniczania prędkości,</w:t>
            </w:r>
          </w:p>
          <w:p w:rsidR="002062F4" w:rsidRPr="005535DF" w:rsidRDefault="002062F4" w:rsidP="000C3351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Port VLAN, </w:t>
            </w:r>
          </w:p>
          <w:p w:rsidR="002062F4" w:rsidRPr="005535DF" w:rsidRDefault="002062F4" w:rsidP="000C3351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kontrola przepustowości</w:t>
            </w:r>
          </w:p>
          <w:p w:rsidR="002062F4" w:rsidRPr="005535DF" w:rsidRDefault="002062F4" w:rsidP="000C3351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  <w:lang w:val="en-US"/>
              </w:rPr>
              <w:t>Store-and-Forward with wire-speed filtering and forwarding switching</w:t>
            </w:r>
          </w:p>
          <w:p w:rsidR="002062F4" w:rsidRPr="00382656" w:rsidRDefault="002062F4" w:rsidP="000C3351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  <w:lang w:val="en-US"/>
              </w:rPr>
              <w:t>2K MAC address, handle up to 1552bytes packet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  <w:lang w:val="en-US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Dodatkowe funkcje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C860DF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Odłączany zasilacz sieciowy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2062F4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26. Szafa RACK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506FDA" w:rsidRPr="00382656" w:rsidTr="002F4660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6FDA" w:rsidRPr="00382656" w:rsidRDefault="00506FDA" w:rsidP="002F4660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Szafa serwerowa typu RACK – 1 szt.</w:t>
            </w:r>
          </w:p>
        </w:tc>
      </w:tr>
      <w:tr w:rsidR="00506FDA" w:rsidRPr="00382656" w:rsidTr="002F4660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6FDA" w:rsidRPr="00382656" w:rsidRDefault="00506FD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06FDA" w:rsidRPr="00382656" w:rsidRDefault="00506FD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506FDA" w:rsidRPr="00382656" w:rsidRDefault="00506FD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Wymagane minimum informacji: producent, model, symbol. </w:t>
            </w:r>
          </w:p>
          <w:p w:rsidR="00506FDA" w:rsidRPr="00382656" w:rsidRDefault="00506FD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506FDA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DA" w:rsidRPr="00382656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DA" w:rsidRPr="00382656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Wolnostojąca Szafa serwerowa typu RACK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A" w:rsidRPr="00382656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506FDA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A" w:rsidRPr="00382656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A" w:rsidRPr="00382656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Szafa serwerowa typu RACK umożliwiająca zamontowanie serwera, patchpaneli, switchy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A" w:rsidRPr="00382656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506FDA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A" w:rsidRPr="00382656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A" w:rsidRPr="00382656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Rodzaj: szafka stojąca</w:t>
            </w:r>
          </w:p>
          <w:p w:rsidR="00506FDA" w:rsidRPr="00382656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Wysokość min.</w:t>
            </w:r>
            <w:r w:rsidR="00185169" w:rsidRPr="00382656">
              <w:rPr>
                <w:rFonts w:ascii="Arial" w:hAnsi="Arial" w:cs="Arial"/>
                <w:sz w:val="22"/>
                <w:szCs w:val="22"/>
              </w:rPr>
              <w:t xml:space="preserve"> 34</w:t>
            </w:r>
            <w:r w:rsidRPr="00382656">
              <w:rPr>
                <w:rFonts w:ascii="Arial" w:hAnsi="Arial" w:cs="Arial"/>
                <w:sz w:val="22"/>
                <w:szCs w:val="22"/>
              </w:rPr>
              <w:t>U</w:t>
            </w:r>
          </w:p>
          <w:p w:rsidR="00506FDA" w:rsidRPr="00382656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Szerokość min. 600 mm</w:t>
            </w:r>
          </w:p>
          <w:p w:rsidR="00506FDA" w:rsidRPr="00382656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Klasa szczelności, co najmniej IP20</w:t>
            </w:r>
          </w:p>
          <w:p w:rsidR="00506FDA" w:rsidRPr="00382656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Obciążenie (maks.): 800 kg</w:t>
            </w:r>
          </w:p>
          <w:p w:rsidR="00506FDA" w:rsidRPr="00382656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Waga maksymalna 100 kg</w:t>
            </w:r>
          </w:p>
          <w:p w:rsidR="00506FDA" w:rsidRPr="00382656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Minimum 4 x wentylatory</w:t>
            </w:r>
          </w:p>
          <w:p w:rsidR="00506FDA" w:rsidRPr="00382656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Minimum 2 x półka , </w:t>
            </w:r>
          </w:p>
          <w:p w:rsidR="00506FDA" w:rsidRPr="00382656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Minimum 1 x listwa </w:t>
            </w:r>
          </w:p>
          <w:p w:rsidR="00506FDA" w:rsidRPr="00382656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Minimum dwie listwy zasilające 8-gniazdowe do szafy RACK 19"</w:t>
            </w:r>
          </w:p>
          <w:p w:rsidR="00506FDA" w:rsidRPr="00382656" w:rsidRDefault="00506FDA" w:rsidP="00CC5BD4">
            <w:pPr>
              <w:pStyle w:val="Akapitzlist"/>
              <w:numPr>
                <w:ilvl w:val="0"/>
                <w:numId w:val="9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Minimum dwa organizatory kabli sieciowych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A" w:rsidRPr="00382656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2</w:t>
      </w:r>
      <w:r w:rsidR="000C3351">
        <w:rPr>
          <w:rFonts w:ascii="Arial" w:hAnsi="Arial" w:cs="Arial"/>
          <w:b/>
          <w:caps/>
          <w:color w:val="000000"/>
        </w:rPr>
        <w:t>7</w:t>
      </w:r>
      <w:r w:rsidRPr="00382656">
        <w:rPr>
          <w:rFonts w:ascii="Arial" w:hAnsi="Arial" w:cs="Arial"/>
          <w:b/>
          <w:caps/>
          <w:color w:val="000000"/>
        </w:rPr>
        <w:t>. tablica interaktywna + projektor + głośniki</w:t>
      </w:r>
    </w:p>
    <w:p w:rsidR="002062F4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  <w:gridCol w:w="5811"/>
      </w:tblGrid>
      <w:tr w:rsidR="002062F4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TABLICA INTERAKTYWNA Z PROJEKTOREM MULTIMEDIALNYM I ZESTAWEM GŁOŚNIKÓW NAŚCIENNYCH – 1 szt.</w:t>
            </w:r>
          </w:p>
        </w:tc>
      </w:tr>
      <w:tr w:rsidR="002062F4" w:rsidRPr="00382656" w:rsidTr="002062F4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382656" w:rsidTr="002062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612941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612941">
              <w:rPr>
                <w:rFonts w:ascii="Arial" w:hAnsi="Arial" w:cs="Arial"/>
                <w:w w:val="100"/>
                <w:sz w:val="22"/>
                <w:szCs w:val="22"/>
              </w:rPr>
              <w:t>TABLICA INTERAKTYWNA Z PROJEKTOREM MULTIMEDIALNYM I ZESTAWEM GŁOŚNIKÓW NAŚCIENNYCH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2062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Zastosowanie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612941" w:rsidRDefault="0061294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Zastosowanie do pracowni informatycznej, prezentacji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2062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Tablica interaktywna w minimalnej konfiguracji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612941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Powierzchnia tablicy min 1680 mm×1260 mm (82”)</w:t>
            </w:r>
          </w:p>
          <w:p w:rsidR="002062F4" w:rsidRPr="00612941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Obszar roboczy min 78”</w:t>
            </w:r>
          </w:p>
          <w:p w:rsidR="002062F4" w:rsidRPr="00612941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Proporcje obrazu 4:3</w:t>
            </w:r>
          </w:p>
          <w:p w:rsidR="001229E1" w:rsidRPr="00612941" w:rsidRDefault="002062F4" w:rsidP="001229E1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 xml:space="preserve">Technologia: </w:t>
            </w:r>
            <w:r w:rsidR="001229E1" w:rsidRPr="00F9686C">
              <w:rPr>
                <w:rFonts w:ascii="Arial" w:hAnsi="Arial" w:cs="Arial"/>
                <w:sz w:val="22"/>
                <w:szCs w:val="22"/>
              </w:rPr>
              <w:t>rezystancyjna dotykowa</w:t>
            </w:r>
            <w:r w:rsidR="001229E1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1229E1" w:rsidRPr="00F9686C">
              <w:rPr>
                <w:rFonts w:ascii="Arial" w:hAnsi="Arial" w:cs="Arial"/>
                <w:sz w:val="22"/>
                <w:szCs w:val="22"/>
              </w:rPr>
              <w:t>technologia pozycjonowania w podczerwieni</w:t>
            </w:r>
          </w:p>
          <w:p w:rsidR="002062F4" w:rsidRPr="001229E1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229E1">
              <w:rPr>
                <w:rFonts w:ascii="Arial" w:hAnsi="Arial" w:cs="Arial"/>
                <w:sz w:val="22"/>
                <w:szCs w:val="22"/>
              </w:rPr>
              <w:t>Klawisze szybkiego dostępu po obu stronach tablicy</w:t>
            </w:r>
          </w:p>
          <w:p w:rsidR="002062F4" w:rsidRPr="001229E1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229E1">
              <w:rPr>
                <w:rFonts w:ascii="Arial" w:hAnsi="Arial" w:cs="Arial"/>
                <w:sz w:val="22"/>
                <w:szCs w:val="22"/>
              </w:rPr>
              <w:t>Półka aktywna z klawiszami funkcyjnymi</w:t>
            </w:r>
          </w:p>
          <w:p w:rsidR="002062F4" w:rsidRPr="00612941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Podłączenie do komputera / zasilanie port USB</w:t>
            </w:r>
          </w:p>
          <w:p w:rsidR="002062F4" w:rsidRPr="001229E1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229E1">
              <w:rPr>
                <w:rFonts w:ascii="Arial" w:hAnsi="Arial" w:cs="Arial"/>
                <w:sz w:val="22"/>
                <w:szCs w:val="22"/>
              </w:rPr>
              <w:t>Prędkość odczytu współrzędnych min. 480 punktów na sekundę</w:t>
            </w:r>
            <w:r w:rsidR="002F55D2" w:rsidRPr="001229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062F4" w:rsidRPr="00612941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Powierzchnia tablicy Twarda przeznaczona do rysowania</w:t>
            </w:r>
          </w:p>
          <w:p w:rsidR="002062F4" w:rsidRPr="00612941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Aktywne klawisze szybkiego dostępu</w:t>
            </w:r>
          </w:p>
          <w:p w:rsidR="002062F4" w:rsidRPr="00612941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Akcesoria standardowe: co najmniej 2 pisaki aktywne, kabel USB (15m), kabel VGA (15m), mocowanie do ściany z blokadą uniemożliwiające przypadkowe zdjęcie tablicy.</w:t>
            </w:r>
          </w:p>
          <w:p w:rsidR="002062F4" w:rsidRPr="00612941" w:rsidRDefault="002062F4" w:rsidP="00CC5BD4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pełne oprogramowanie w języku polskim</w:t>
            </w:r>
          </w:p>
          <w:p w:rsidR="002062F4" w:rsidRPr="00612941" w:rsidRDefault="002062F4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OPROGRAMOWANIE</w:t>
            </w:r>
          </w:p>
          <w:p w:rsidR="002062F4" w:rsidRPr="00612941" w:rsidRDefault="002062F4" w:rsidP="00CC5BD4">
            <w:pPr>
              <w:pStyle w:val="Akapitzlist"/>
              <w:numPr>
                <w:ilvl w:val="0"/>
                <w:numId w:val="5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Pełna paleta narzędzi do tworzenia elektronicznych adnotacji, takich jak: - różnokolorowe pisaki</w:t>
            </w:r>
          </w:p>
          <w:p w:rsidR="002062F4" w:rsidRPr="00612941" w:rsidRDefault="002062F4" w:rsidP="008143DE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- zakreślacze</w:t>
            </w:r>
          </w:p>
          <w:p w:rsidR="002062F4" w:rsidRPr="00612941" w:rsidRDefault="002062F4" w:rsidP="008143DE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- pisaki wielokolorowe</w:t>
            </w:r>
          </w:p>
          <w:p w:rsidR="002062F4" w:rsidRPr="00612941" w:rsidRDefault="002062F4" w:rsidP="008143DE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- pisaki tekstury</w:t>
            </w:r>
          </w:p>
          <w:p w:rsidR="002062F4" w:rsidRPr="00612941" w:rsidRDefault="002062F4" w:rsidP="008143DE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- pióro stalówka</w:t>
            </w:r>
          </w:p>
          <w:p w:rsidR="002062F4" w:rsidRPr="00612941" w:rsidRDefault="002062F4" w:rsidP="008143DE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- pióro pędzel</w:t>
            </w:r>
          </w:p>
          <w:p w:rsidR="002062F4" w:rsidRPr="00612941" w:rsidRDefault="002062F4" w:rsidP="00612941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- predefiniowane kształty (linie,</w:t>
            </w:r>
            <w:r w:rsidR="00612941">
              <w:rPr>
                <w:rFonts w:ascii="Arial" w:hAnsi="Arial" w:cs="Arial"/>
                <w:sz w:val="22"/>
                <w:szCs w:val="22"/>
              </w:rPr>
              <w:t xml:space="preserve"> strzałki, figury geometryczne)</w:t>
            </w:r>
          </w:p>
          <w:p w:rsidR="002062F4" w:rsidRPr="00612941" w:rsidRDefault="002062F4" w:rsidP="00CC5BD4">
            <w:pPr>
              <w:pStyle w:val="Akapitzlist"/>
              <w:numPr>
                <w:ilvl w:val="0"/>
                <w:numId w:val="5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Wstawianie tekstu za pomocą klawiatury ekranowej</w:t>
            </w:r>
          </w:p>
          <w:p w:rsidR="002062F4" w:rsidRPr="00612941" w:rsidRDefault="002062F4" w:rsidP="00687A7F">
            <w:pPr>
              <w:pStyle w:val="Akapitzlist"/>
              <w:numPr>
                <w:ilvl w:val="0"/>
                <w:numId w:val="55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Oprogramowanie musi działać i zawierać wszystkie wymienione funkcje bez konieczności podłączenia do Internetu.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2062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Projektor bliskiej </w:t>
            </w: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projekcji wraz z uchwytem w minimalnej konfiguracji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E1" w:rsidRPr="001229E1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229E1">
              <w:rPr>
                <w:rFonts w:ascii="Arial" w:hAnsi="Arial" w:cs="Arial"/>
                <w:bCs/>
                <w:sz w:val="22"/>
                <w:szCs w:val="22"/>
              </w:rPr>
              <w:lastRenderedPageBreak/>
              <w:t>Typ: LCD</w:t>
            </w:r>
            <w:r w:rsidR="00F61DC5" w:rsidRPr="001229E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37C7A">
              <w:rPr>
                <w:rFonts w:ascii="Arial" w:hAnsi="Arial" w:cs="Arial"/>
                <w:bCs/>
                <w:sz w:val="22"/>
                <w:szCs w:val="22"/>
              </w:rPr>
              <w:t>lub DLP</w:t>
            </w:r>
          </w:p>
          <w:p w:rsidR="002062F4" w:rsidRPr="001229E1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229E1">
              <w:rPr>
                <w:rFonts w:ascii="Arial" w:hAnsi="Arial" w:cs="Arial"/>
                <w:bCs/>
                <w:sz w:val="22"/>
                <w:szCs w:val="22"/>
              </w:rPr>
              <w:lastRenderedPageBreak/>
              <w:t>Rozdzielczość XGA co najmniej (1024 x 768)</w:t>
            </w:r>
          </w:p>
          <w:p w:rsidR="002062F4" w:rsidRPr="005535DF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Jasność co najmniej 2</w:t>
            </w:r>
            <w:r w:rsidR="000C3351" w:rsidRPr="005535DF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>00 ANSI lm</w:t>
            </w:r>
          </w:p>
          <w:p w:rsidR="002062F4" w:rsidRPr="005535DF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Kontrast co najmniej 2000:1</w:t>
            </w:r>
          </w:p>
          <w:p w:rsidR="002062F4" w:rsidRPr="005535DF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Korekcja trapezu co najmniej +/- 30°</w:t>
            </w:r>
          </w:p>
          <w:p w:rsidR="002062F4" w:rsidRPr="001229E1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Odległość </w:t>
            </w:r>
            <w:r w:rsidRPr="001229E1">
              <w:rPr>
                <w:rFonts w:ascii="Arial" w:hAnsi="Arial" w:cs="Arial"/>
                <w:bCs/>
                <w:sz w:val="22"/>
                <w:szCs w:val="22"/>
              </w:rPr>
              <w:t xml:space="preserve">projekcji </w:t>
            </w:r>
            <w:r w:rsidR="001229E1">
              <w:rPr>
                <w:rFonts w:ascii="Arial" w:hAnsi="Arial" w:cs="Arial"/>
                <w:bCs/>
                <w:sz w:val="22"/>
                <w:szCs w:val="22"/>
              </w:rPr>
              <w:t>min. 0.5 max. 2 m</w:t>
            </w:r>
          </w:p>
          <w:p w:rsidR="002062F4" w:rsidRPr="005535DF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Wejścia/wyjścia: co najmniej HDMI, VGA, S-VIDEO, AUDIO IN (mini jack), </w:t>
            </w:r>
          </w:p>
          <w:p w:rsidR="002062F4" w:rsidRPr="005535DF" w:rsidRDefault="002062F4" w:rsidP="000C3351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Obsługiwane rozdzielczości</w:t>
            </w:r>
            <w:r w:rsidR="000C3351" w:rsidRPr="005535DF">
              <w:rPr>
                <w:rFonts w:ascii="Arial" w:hAnsi="Arial" w:cs="Arial"/>
                <w:bCs/>
                <w:sz w:val="22"/>
                <w:szCs w:val="22"/>
              </w:rPr>
              <w:t xml:space="preserve"> co najmniej 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>VGA</w:t>
            </w:r>
          </w:p>
          <w:p w:rsidR="002062F4" w:rsidRPr="005535DF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Moc lampy Max. </w:t>
            </w:r>
            <w:r w:rsidRPr="001229E1">
              <w:rPr>
                <w:rFonts w:ascii="Arial" w:hAnsi="Arial" w:cs="Arial"/>
                <w:bCs/>
                <w:sz w:val="22"/>
                <w:szCs w:val="22"/>
              </w:rPr>
              <w:t>180 W</w:t>
            </w:r>
          </w:p>
          <w:p w:rsidR="002062F4" w:rsidRPr="005535DF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Żywotność lampy co najmniej 5000 h )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Zdalne sterowanie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Języki menu OSD polski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dodatkowe:</w:t>
            </w:r>
          </w:p>
          <w:p w:rsidR="00B32211" w:rsidRDefault="00B32211" w:rsidP="00B32211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- uchwyt ścienny przeznaczony do współpracy z projektorem bliskiej projekcji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2062F4" w:rsidRPr="001C6B0A" w:rsidRDefault="00B32211" w:rsidP="001229E1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- mak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symalny wysuw uchwytu do </w:t>
            </w:r>
            <w:r w:rsidRPr="001229E1">
              <w:rPr>
                <w:rFonts w:ascii="Arial" w:hAnsi="Arial" w:cs="Arial"/>
                <w:bCs/>
                <w:sz w:val="22"/>
                <w:szCs w:val="22"/>
              </w:rPr>
              <w:t>150 cm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2062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Głośniki naścienne w minimalnej konfiguracji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CC5BD4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wbudowany wzmacniacz stereo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co najmniej 2 x 1</w:t>
            </w:r>
            <w:r w:rsidR="000C3351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 W mocy realnej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dwu-drożny, wentylowany bass reflex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dołączone uchwyty montażowe naścienne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oporność co najmniej 4 ohm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częstotliwość </w:t>
            </w:r>
            <w:r w:rsidR="00894AE4" w:rsidRPr="001229E1">
              <w:rPr>
                <w:rFonts w:ascii="Arial" w:hAnsi="Arial" w:cs="Arial"/>
                <w:bCs/>
                <w:sz w:val="22"/>
                <w:szCs w:val="22"/>
              </w:rPr>
              <w:t>w zakresie</w:t>
            </w:r>
            <w:r w:rsidR="00894AE4" w:rsidRPr="0038265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82656">
              <w:rPr>
                <w:rFonts w:ascii="Arial" w:hAnsi="Arial" w:cs="Arial"/>
                <w:bCs/>
                <w:sz w:val="22"/>
                <w:szCs w:val="22"/>
              </w:rPr>
              <w:t>75 Hz-20 kHz</w:t>
            </w:r>
          </w:p>
          <w:p w:rsidR="002062F4" w:rsidRPr="000C3351" w:rsidRDefault="002062F4" w:rsidP="000C3351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w zestawie: uchwyty montażowe, przewód zasilający, przewód głośnikowy,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4A3F58" w:rsidRPr="00382656" w:rsidRDefault="004A3F58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0C3351" w:rsidP="00945AA3">
      <w:pPr>
        <w:ind w:left="360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28</w:t>
      </w:r>
      <w:r w:rsidR="002062F4" w:rsidRPr="00382656">
        <w:rPr>
          <w:rFonts w:ascii="Arial" w:hAnsi="Arial" w:cs="Arial"/>
          <w:b/>
          <w:caps/>
          <w:color w:val="000000"/>
        </w:rPr>
        <w:t>. testery sieci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062F4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Tester sieci – 1 szt.</w:t>
            </w:r>
          </w:p>
        </w:tc>
      </w:tr>
      <w:tr w:rsidR="002062F4" w:rsidRPr="00382656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Tester okablowania z zaawansowanym szukaczem przewodów i testerem sieci LAN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Wykonywanie testów sieci LAN, okablowania w pracowni szkolnej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Mierniki umożliwiają następujące rodzaje pomiarów: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Testy okablowania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długość kabla,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mapa połączeń,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szukacz par z generatorem,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identyfikacja zdalnego urządzenia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Testy sieci LAN </w:t>
            </w:r>
            <w:r w:rsidRPr="00382656">
              <w:rPr>
                <w:rFonts w:ascii="Arial" w:hAnsi="Arial" w:cs="Arial"/>
                <w:sz w:val="22"/>
                <w:szCs w:val="22"/>
              </w:rPr>
              <w:tab/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5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ICMP ping,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5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DHCP,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5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skaner podsieci,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59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identyfikator portu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Specyfikacja techniczna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Pomiar długości okablowania w zakresie co najmniej  od 1 - </w:t>
            </w:r>
            <w:r w:rsidR="00612941">
              <w:rPr>
                <w:rFonts w:ascii="Arial" w:hAnsi="Arial" w:cs="Arial"/>
                <w:bCs/>
                <w:sz w:val="22"/>
                <w:szCs w:val="22"/>
              </w:rPr>
              <w:t>200</w:t>
            </w: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pomiar jednostronny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Diagnoza usterek okablowania: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przerwa,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zwarcie,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pary skrzyżowane,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pary odwrócone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minimalna ilość równoczesnych pomiarów 8 linii z 8 zdalnymi ID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pomiar odległości do uszkodzenia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wykonani</w:t>
            </w:r>
            <w:r w:rsidR="00612941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 testu mapy połączeń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Możliwość wykonania ping test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opóźnienie,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utracone pakiety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Możliwość wykonania testu DHCP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otrzymany adres IP,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adres bramy i serwera DNS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Możliwość wykonania Net Scan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3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informacja o odnalezionych hostach,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3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adresy IP i MAC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Identyfikacja portu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2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typ zakończenia sieciowego,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2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napięcie na linii telefonicznej,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2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atrybuty sieciowe portu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Wyświetlacz </w:t>
            </w:r>
            <w:r w:rsidR="00612941">
              <w:rPr>
                <w:rFonts w:ascii="Arial" w:hAnsi="Arial" w:cs="Arial"/>
                <w:bCs/>
                <w:sz w:val="22"/>
                <w:szCs w:val="22"/>
              </w:rPr>
              <w:t>LCD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Interfejs w języku polskim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Porty RJ-45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Minimalna zawartość zestawu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CC5BD4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Tester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szukacz przewodów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zdalny terminator R1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zestaw kabli pomiarowych RJ-45 / RJ-45, RJ-11, krokodylek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bateria 9V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torba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0C3351" w:rsidP="00945AA3">
      <w:pPr>
        <w:ind w:left="360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29</w:t>
      </w:r>
      <w:r w:rsidR="002062F4" w:rsidRPr="00382656">
        <w:rPr>
          <w:rFonts w:ascii="Arial" w:hAnsi="Arial" w:cs="Arial"/>
          <w:b/>
          <w:caps/>
          <w:color w:val="000000"/>
        </w:rPr>
        <w:t>. UPS RACK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062F4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Zasilacz awaryjny UPS RACK 19” – 1 szt.</w:t>
            </w:r>
          </w:p>
        </w:tc>
      </w:tr>
      <w:tr w:rsidR="002062F4" w:rsidRPr="00382656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Zasilacz awaryjny UPS do montażu w szafie RACK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Zapewnienie ochrony komputerom podtrzymanie zasilania z wbudowaną ochroną przeciwprzepięciową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Wymagania </w:t>
            </w: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5535DF" w:rsidRDefault="002062F4" w:rsidP="00CC5BD4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lastRenderedPageBreak/>
              <w:t>Pojemność minimum 1000AV,</w:t>
            </w:r>
          </w:p>
          <w:p w:rsidR="002062F4" w:rsidRPr="005535DF" w:rsidRDefault="002062F4" w:rsidP="00CC5BD4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lastRenderedPageBreak/>
              <w:t>Moc minimum 700 W</w:t>
            </w:r>
          </w:p>
          <w:p w:rsidR="002062F4" w:rsidRPr="005535DF" w:rsidRDefault="002062F4" w:rsidP="00CC5BD4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535DF">
              <w:rPr>
                <w:rFonts w:ascii="Arial" w:hAnsi="Arial" w:cs="Arial"/>
                <w:w w:val="100"/>
                <w:sz w:val="22"/>
                <w:szCs w:val="22"/>
              </w:rPr>
              <w:t>Zakres napięcia wejściowego w przedziale: od minimum 180 do maksymalnie 270 V</w:t>
            </w:r>
          </w:p>
          <w:p w:rsidR="002062F4" w:rsidRPr="005535DF" w:rsidRDefault="002062F4" w:rsidP="00CC5BD4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535DF">
              <w:rPr>
                <w:rFonts w:ascii="Arial" w:hAnsi="Arial" w:cs="Arial"/>
                <w:w w:val="100"/>
                <w:sz w:val="22"/>
                <w:szCs w:val="22"/>
              </w:rPr>
              <w:t>Minimum 3 gniazda wyjściowe z</w:t>
            </w:r>
          </w:p>
          <w:p w:rsidR="002062F4" w:rsidRPr="005535DF" w:rsidRDefault="002062F4" w:rsidP="008143DE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535DF">
              <w:rPr>
                <w:rFonts w:ascii="Arial" w:hAnsi="Arial" w:cs="Arial"/>
                <w:w w:val="100"/>
                <w:sz w:val="22"/>
                <w:szCs w:val="22"/>
              </w:rPr>
              <w:t>podtrzymaniem i ochroną</w:t>
            </w:r>
          </w:p>
          <w:p w:rsidR="002062F4" w:rsidRPr="005535DF" w:rsidRDefault="002062F4" w:rsidP="00CC5BD4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Sinusoida pełna</w:t>
            </w:r>
          </w:p>
          <w:p w:rsidR="002062F4" w:rsidRPr="005535DF" w:rsidRDefault="002062F4" w:rsidP="00CC5BD4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Sygnalizacja pracy </w:t>
            </w:r>
          </w:p>
          <w:p w:rsidR="002062F4" w:rsidRPr="005535DF" w:rsidRDefault="002062F4" w:rsidP="00CC5BD4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Zabezpieczenia: Filtr telekomunikacyjny oraz LAN</w:t>
            </w:r>
          </w:p>
          <w:p w:rsidR="002062F4" w:rsidRPr="005535DF" w:rsidRDefault="002062F4" w:rsidP="007A5973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Wysokość w szafie </w:t>
            </w:r>
            <w:r w:rsidR="00612941" w:rsidRPr="005535DF">
              <w:rPr>
                <w:rFonts w:ascii="Arial" w:hAnsi="Arial" w:cs="Arial"/>
                <w:bCs/>
                <w:sz w:val="22"/>
                <w:szCs w:val="22"/>
              </w:rPr>
              <w:t>rack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 maksymalnie 3U</w:t>
            </w:r>
            <w:r w:rsidR="00612941" w:rsidRPr="005535D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>oprogramowanie monitorujące, współpracuj</w:t>
            </w:r>
            <w:r w:rsidR="00612941" w:rsidRPr="005535DF">
              <w:rPr>
                <w:rFonts w:ascii="Arial" w:hAnsi="Arial" w:cs="Arial"/>
                <w:bCs/>
                <w:sz w:val="22"/>
                <w:szCs w:val="22"/>
              </w:rPr>
              <w:t>ące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 z systemami</w:t>
            </w:r>
            <w:r w:rsidR="00612941" w:rsidRPr="005535D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win 10, 8, 7, 2008, 2011, 2012, LINUX, UNIX, Novell 5.x, 6.x.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Informacje dodatkowe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5535DF" w:rsidRDefault="002062F4" w:rsidP="00CC5BD4">
            <w:pPr>
              <w:pStyle w:val="Akapitzlist"/>
              <w:numPr>
                <w:ilvl w:val="0"/>
                <w:numId w:val="69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535DF">
              <w:rPr>
                <w:rFonts w:ascii="Arial" w:hAnsi="Arial" w:cs="Arial"/>
                <w:w w:val="100"/>
                <w:sz w:val="22"/>
                <w:szCs w:val="22"/>
              </w:rPr>
              <w:t>Maks. czas przełączenia na baterię 5 ms</w:t>
            </w:r>
          </w:p>
          <w:p w:rsidR="002062F4" w:rsidRPr="005535DF" w:rsidRDefault="002062F4" w:rsidP="00CC5BD4">
            <w:pPr>
              <w:pStyle w:val="Akapitzlist"/>
              <w:numPr>
                <w:ilvl w:val="0"/>
                <w:numId w:val="69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535DF">
              <w:rPr>
                <w:rFonts w:ascii="Arial" w:hAnsi="Arial" w:cs="Arial"/>
                <w:w w:val="100"/>
                <w:sz w:val="22"/>
                <w:szCs w:val="22"/>
              </w:rPr>
              <w:t>Do montażu w szafie RACK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3</w:t>
      </w:r>
      <w:r w:rsidR="000C3351">
        <w:rPr>
          <w:rFonts w:ascii="Arial" w:hAnsi="Arial" w:cs="Arial"/>
          <w:b/>
          <w:caps/>
          <w:color w:val="000000"/>
        </w:rPr>
        <w:t>0</w:t>
      </w:r>
      <w:r w:rsidRPr="00382656">
        <w:rPr>
          <w:rFonts w:ascii="Arial" w:hAnsi="Arial" w:cs="Arial"/>
          <w:b/>
          <w:caps/>
          <w:color w:val="000000"/>
        </w:rPr>
        <w:t>. Urządzenie wielofunkcyjne atramentowe A3/a4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237"/>
        <w:gridCol w:w="5953"/>
      </w:tblGrid>
      <w:tr w:rsidR="0056619A" w:rsidRPr="00382656" w:rsidTr="002F4660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6619A" w:rsidRPr="00382656" w:rsidRDefault="0056619A" w:rsidP="0057749A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Urządzenie wielofunkcyjne atramentowe 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– </w:t>
            </w:r>
            <w:r w:rsidR="0057749A"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1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56619A" w:rsidRPr="00382656" w:rsidTr="002F4660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6619A" w:rsidRPr="00382656" w:rsidRDefault="0056619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6619A" w:rsidRPr="00382656" w:rsidRDefault="0056619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56619A" w:rsidRPr="00382656" w:rsidRDefault="0056619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56619A" w:rsidRPr="00382656" w:rsidRDefault="0056619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56619A" w:rsidRPr="00382656" w:rsidTr="002F466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Urządzenie wielofunkcyjne atramentowe drukujące i skanujące w formacie A3/A4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56619A" w:rsidRPr="00382656" w:rsidTr="002F466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Kolorowe, atramentowe urządzenie wielofunkcyjne z funkcją drukowania, kopiowania, skanowania i faksowania do zastosowania biurowego.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56619A" w:rsidRPr="00382656" w:rsidTr="002F466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CC5BD4">
            <w:pPr>
              <w:pStyle w:val="Akapitzlist"/>
              <w:numPr>
                <w:ilvl w:val="0"/>
                <w:numId w:val="9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format A3, A4, A5, A6 , </w:t>
            </w:r>
          </w:p>
          <w:p w:rsidR="0056619A" w:rsidRPr="00382656" w:rsidRDefault="0056619A" w:rsidP="00CC5BD4">
            <w:pPr>
              <w:pStyle w:val="Akapitzlist"/>
              <w:numPr>
                <w:ilvl w:val="0"/>
                <w:numId w:val="9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pamięć min: 256 MB ,</w:t>
            </w:r>
          </w:p>
          <w:p w:rsidR="0056619A" w:rsidRPr="00382656" w:rsidRDefault="0056619A" w:rsidP="00CC5BD4">
            <w:pPr>
              <w:pStyle w:val="Akapitzlist"/>
              <w:numPr>
                <w:ilvl w:val="0"/>
                <w:numId w:val="9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 kolorowy ekran dotykowy , </w:t>
            </w:r>
          </w:p>
          <w:p w:rsidR="0056619A" w:rsidRPr="00382656" w:rsidRDefault="0056619A" w:rsidP="00CC5BD4">
            <w:pPr>
              <w:pStyle w:val="Akapitzlist"/>
              <w:numPr>
                <w:ilvl w:val="0"/>
                <w:numId w:val="9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lastRenderedPageBreak/>
              <w:t>Ethernet 10/100,</w:t>
            </w:r>
          </w:p>
          <w:p w:rsidR="0056619A" w:rsidRPr="00382656" w:rsidRDefault="0056619A" w:rsidP="00CC5BD4">
            <w:pPr>
              <w:pStyle w:val="Akapitzlist"/>
              <w:numPr>
                <w:ilvl w:val="0"/>
                <w:numId w:val="9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Wifi</w:t>
            </w:r>
          </w:p>
          <w:p w:rsidR="0056619A" w:rsidRPr="00382656" w:rsidRDefault="0056619A" w:rsidP="00CC5BD4">
            <w:pPr>
              <w:pStyle w:val="Akapitzlist"/>
              <w:numPr>
                <w:ilvl w:val="0"/>
                <w:numId w:val="9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możliwość zmniejszania/powiększanie wydruku</w:t>
            </w:r>
          </w:p>
          <w:p w:rsidR="0056619A" w:rsidRPr="00382656" w:rsidRDefault="0056619A" w:rsidP="00CC5BD4">
            <w:pPr>
              <w:pStyle w:val="Akapitzlist"/>
              <w:numPr>
                <w:ilvl w:val="0"/>
                <w:numId w:val="9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Dwa oddzielne zasobniki papieru, z regulacją  wielkości papieru A4/A3</w:t>
            </w:r>
          </w:p>
          <w:p w:rsidR="0056619A" w:rsidRPr="00382656" w:rsidRDefault="0056619A" w:rsidP="00CC5BD4">
            <w:pPr>
              <w:pStyle w:val="Akapitzlist"/>
              <w:numPr>
                <w:ilvl w:val="0"/>
                <w:numId w:val="9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Podajniki na co najmniej 200 arkuszy,</w:t>
            </w:r>
          </w:p>
          <w:p w:rsidR="0056619A" w:rsidRPr="00382656" w:rsidRDefault="0056619A" w:rsidP="00CC5BD4">
            <w:pPr>
              <w:pStyle w:val="Akapitzlist"/>
              <w:numPr>
                <w:ilvl w:val="0"/>
                <w:numId w:val="9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Wbudowany podajnik automatyczny ADF</w:t>
            </w:r>
          </w:p>
          <w:p w:rsidR="0056619A" w:rsidRPr="00382656" w:rsidRDefault="0056619A" w:rsidP="00CC5BD4">
            <w:pPr>
              <w:pStyle w:val="Akapitzlist"/>
              <w:numPr>
                <w:ilvl w:val="0"/>
                <w:numId w:val="97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Wspierane systemy operacyjne: Windows 10 lub równoważne – warunki równoważności opisano w pkt 36.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56619A" w:rsidRPr="00382656" w:rsidTr="002F466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Drukarka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CC5BD4">
            <w:pPr>
              <w:pStyle w:val="Akapitzlist"/>
              <w:numPr>
                <w:ilvl w:val="0"/>
                <w:numId w:val="98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Rozdzielczość druku w czerni 600 x 1200</w:t>
            </w:r>
          </w:p>
          <w:p w:rsidR="0056619A" w:rsidRPr="00382656" w:rsidRDefault="0056619A" w:rsidP="00CC5BD4">
            <w:pPr>
              <w:pStyle w:val="Akapitzlist"/>
              <w:numPr>
                <w:ilvl w:val="0"/>
                <w:numId w:val="98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Rozdzielczość druku w kolorze 600 x 1200</w:t>
            </w:r>
          </w:p>
          <w:p w:rsidR="0056619A" w:rsidRPr="00382656" w:rsidRDefault="0056619A" w:rsidP="00CC5BD4">
            <w:pPr>
              <w:pStyle w:val="Akapitzlist"/>
              <w:numPr>
                <w:ilvl w:val="0"/>
                <w:numId w:val="98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Automatyczny druk dwustronny</w:t>
            </w:r>
          </w:p>
          <w:p w:rsidR="0056619A" w:rsidRPr="00382656" w:rsidRDefault="0056619A" w:rsidP="00CC5BD4">
            <w:pPr>
              <w:pStyle w:val="Akapitzlist"/>
              <w:numPr>
                <w:ilvl w:val="0"/>
                <w:numId w:val="98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Prędkość druku w czerni co najmniej 34 strony</w:t>
            </w:r>
          </w:p>
          <w:p w:rsidR="0056619A" w:rsidRPr="00382656" w:rsidRDefault="0056619A" w:rsidP="00CC5BD4">
            <w:pPr>
              <w:pStyle w:val="Akapitzlist"/>
              <w:numPr>
                <w:ilvl w:val="0"/>
                <w:numId w:val="98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Prędkość druku w kolorze co najmniej 25 stron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56619A" w:rsidRPr="00382656" w:rsidTr="002F466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Skaner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CC5BD4">
            <w:pPr>
              <w:pStyle w:val="Akapitzlist"/>
              <w:numPr>
                <w:ilvl w:val="0"/>
                <w:numId w:val="9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Rozdzielczość optyczna co najmniej 2400 x 2400</w:t>
            </w:r>
          </w:p>
          <w:p w:rsidR="0056619A" w:rsidRPr="00382656" w:rsidRDefault="0056619A" w:rsidP="00CC5BD4">
            <w:pPr>
              <w:pStyle w:val="Akapitzlist"/>
              <w:numPr>
                <w:ilvl w:val="0"/>
                <w:numId w:val="9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Automatyczne skanowanie dwustronne.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56619A" w:rsidRPr="00382656" w:rsidTr="002F466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Kopiarka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CC5BD4">
            <w:pPr>
              <w:pStyle w:val="Akapitzlist"/>
              <w:numPr>
                <w:ilvl w:val="0"/>
                <w:numId w:val="100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Kopiarka Kolorowa/monochromatyczna</w:t>
            </w:r>
          </w:p>
          <w:p w:rsidR="0056619A" w:rsidRPr="00382656" w:rsidRDefault="0056619A" w:rsidP="00CC5BD4">
            <w:pPr>
              <w:pStyle w:val="Akapitzlist"/>
              <w:numPr>
                <w:ilvl w:val="0"/>
                <w:numId w:val="100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Rozdzielczość kopiowania co najmniej 1200 x 2400</w:t>
            </w:r>
          </w:p>
          <w:p w:rsidR="0056619A" w:rsidRPr="00382656" w:rsidRDefault="0056619A" w:rsidP="00CC5BD4">
            <w:pPr>
              <w:pStyle w:val="Akapitzlist"/>
              <w:numPr>
                <w:ilvl w:val="0"/>
                <w:numId w:val="100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Prędkość kopiowania w czerni co najmniej 10 str.</w:t>
            </w:r>
          </w:p>
          <w:p w:rsidR="0056619A" w:rsidRPr="00382656" w:rsidRDefault="0056619A" w:rsidP="00CC5BD4">
            <w:pPr>
              <w:pStyle w:val="Akapitzlist"/>
              <w:numPr>
                <w:ilvl w:val="0"/>
                <w:numId w:val="100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Prędkość kopiowania w kolorze co najmniej 8 str.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56619A" w:rsidRPr="00382656" w:rsidRDefault="0056619A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3</w:t>
      </w:r>
      <w:r w:rsidR="000C3351">
        <w:rPr>
          <w:rFonts w:ascii="Arial" w:hAnsi="Arial" w:cs="Arial"/>
          <w:b/>
          <w:caps/>
          <w:color w:val="000000"/>
        </w:rPr>
        <w:t>1</w:t>
      </w:r>
      <w:r w:rsidRPr="00382656">
        <w:rPr>
          <w:rFonts w:ascii="Arial" w:hAnsi="Arial" w:cs="Arial"/>
          <w:b/>
          <w:caps/>
          <w:color w:val="000000"/>
        </w:rPr>
        <w:t>. Urządzenie wielofunkcyjne laserowe A4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062F4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Urządzenie wielofunkcyjne laserowe A4 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– 1 szt.</w:t>
            </w:r>
          </w:p>
        </w:tc>
      </w:tr>
      <w:tr w:rsidR="002062F4" w:rsidRPr="00382656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43111B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Urządzenie wielofunkcyjne </w:t>
            </w:r>
            <w:r w:rsidR="006671D4" w:rsidRPr="0043111B">
              <w:rPr>
                <w:rFonts w:ascii="Arial" w:hAnsi="Arial" w:cs="Arial"/>
                <w:sz w:val="22"/>
                <w:szCs w:val="22"/>
              </w:rPr>
              <w:t>laserowe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drukujące i skanujące w formacie A4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Kolorowe, laserowe urządzenie wielofunkcyjne z duplexem, automatycznym podajnikiem dokumentów,  </w:t>
            </w:r>
            <w:r w:rsidRPr="00382656">
              <w:rPr>
                <w:rFonts w:ascii="Arial" w:hAnsi="Arial" w:cs="Arial"/>
                <w:sz w:val="22"/>
                <w:szCs w:val="22"/>
              </w:rPr>
              <w:lastRenderedPageBreak/>
              <w:t xml:space="preserve">funkcją drukowania, kopiowania, skanowania i faksowania do zastosowania biurowego.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CC5BD4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  <w:lang w:val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val="en-US"/>
              </w:rPr>
              <w:t>format A4, A5, A6, B5, letter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pamięć min: 180 MB ,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kolorowy ekran dotykowy , 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USB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Ethernet 10/100,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Wifi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możliwość zmniejszania/powiększanie wydruku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zasobniki papieru, z regulacją  wielkości papieru A4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Podajniki na co najmniej 200 arkuszy,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Wbudowany podajnik automatyczny ADF</w:t>
            </w:r>
          </w:p>
          <w:p w:rsidR="002062F4" w:rsidRPr="00382656" w:rsidRDefault="0056619A" w:rsidP="00CC5BD4">
            <w:pPr>
              <w:pStyle w:val="Akapitzlist"/>
              <w:numPr>
                <w:ilvl w:val="0"/>
                <w:numId w:val="7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Wspierane systemy operacyjne: Windows 10 lub równoważne – warunki równoważności opisano w pkt 36.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Drukarka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CC5BD4">
            <w:pPr>
              <w:pStyle w:val="Akapitzlist"/>
              <w:numPr>
                <w:ilvl w:val="0"/>
                <w:numId w:val="7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Rozdzielczość druku w czerni co najmniej 2400 x 600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Rozdzielczość druku w kolorze co najmniej 2400 x 600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Automatyczny druk dwustronny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Prędkość druku w czerni co najmniej 22 strony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Prędkość druku w kolorze co najmniej 20 stron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Skaner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CC5BD4">
            <w:pPr>
              <w:pStyle w:val="Akapitzlist"/>
              <w:numPr>
                <w:ilvl w:val="0"/>
                <w:numId w:val="7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Rozdzielczość optyczna co najmniej 1200 x 2400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Automatyczne skanowanie dwustronne.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Kopiarka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CC5BD4">
            <w:pPr>
              <w:pStyle w:val="Akapitzlist"/>
              <w:numPr>
                <w:ilvl w:val="0"/>
                <w:numId w:val="7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Kopiarka Kolorowa/monochromatyczna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Rozdzielczość kopiowania co najmniej 1200 x 2400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Prędkość kopiowania w czerni co najmniej 10 str.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Prędkość kopiowania w kolorze co najmniej 8 </w:t>
            </w:r>
            <w:r w:rsidRPr="00382656">
              <w:rPr>
                <w:rFonts w:ascii="Arial" w:hAnsi="Arial" w:cs="Arial"/>
                <w:sz w:val="22"/>
                <w:szCs w:val="22"/>
              </w:rPr>
              <w:lastRenderedPageBreak/>
              <w:t>str.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Interpolowana co najmniej 19000 x 19000 dpi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Skanowanie do e-mail, FTP, do obrazu, OCR, pliku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3</w:t>
      </w:r>
      <w:r w:rsidR="000C3351">
        <w:rPr>
          <w:rFonts w:ascii="Arial" w:hAnsi="Arial" w:cs="Arial"/>
          <w:b/>
          <w:caps/>
          <w:color w:val="000000"/>
        </w:rPr>
        <w:t>2</w:t>
      </w:r>
      <w:r w:rsidRPr="00382656">
        <w:rPr>
          <w:rFonts w:ascii="Arial" w:hAnsi="Arial" w:cs="Arial"/>
          <w:b/>
          <w:caps/>
          <w:color w:val="000000"/>
        </w:rPr>
        <w:t>. wizualizer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062F4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E37CD" w:rsidRDefault="002062F4" w:rsidP="00A81D9D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strike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Wizualizer – </w:t>
            </w:r>
            <w:r w:rsidR="00A81D9D" w:rsidRPr="00A81D9D">
              <w:rPr>
                <w:rFonts w:ascii="Arial" w:hAnsi="Arial" w:cs="Arial"/>
                <w:b/>
                <w:w w:val="100"/>
                <w:sz w:val="22"/>
                <w:szCs w:val="22"/>
              </w:rPr>
              <w:t>1 szt.</w:t>
            </w:r>
          </w:p>
        </w:tc>
      </w:tr>
      <w:tr w:rsidR="002062F4" w:rsidRPr="00382656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Wizualizar biurkowy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Mini skaner prezentacyjny, biurkowy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Obiektyw co najmniej 1/2.5" CMOS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Kamera co najmniej 3Mpx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Format widzenie</w:t>
            </w:r>
            <w:r w:rsidRPr="00382656">
              <w:rPr>
                <w:rFonts w:ascii="Arial" w:hAnsi="Arial" w:cs="Arial"/>
                <w:sz w:val="22"/>
                <w:szCs w:val="22"/>
              </w:rPr>
              <w:tab/>
              <w:t>co najmniej A3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Rozdzielczość kamery co najmniej 2000x1500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Format obrazu JPG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Format wyjściowy: pdf, doc, txt ,excel, ppt, 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Format wideo AVI, MP4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Kompensacja pojedynczego światła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Co najmniej dwa niezależne źródła światła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Podłączenia przez USB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Dołączone na nośniku oprogramowanie i instrukcja w języku polskim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Możliwość ustawienia co najmniej nasycenia, ostrości, jasności, kontrastu</w:t>
            </w:r>
          </w:p>
          <w:p w:rsidR="002062F4" w:rsidRPr="00382656" w:rsidRDefault="000C110D" w:rsidP="00CC5BD4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Wspierane systemy operacyjne: Windows 10 lub równoważne – warunki równoważności opisano w pkt 36.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2062F4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3</w:t>
      </w:r>
      <w:r w:rsidR="000C3351">
        <w:rPr>
          <w:rFonts w:ascii="Arial" w:hAnsi="Arial" w:cs="Arial"/>
          <w:b/>
          <w:caps/>
          <w:color w:val="000000"/>
        </w:rPr>
        <w:t>3</w:t>
      </w:r>
      <w:r w:rsidRPr="00382656">
        <w:rPr>
          <w:rFonts w:ascii="Arial" w:hAnsi="Arial" w:cs="Arial"/>
          <w:b/>
          <w:caps/>
          <w:color w:val="000000"/>
        </w:rPr>
        <w:t>. Zestawy do sieci internetowych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062F4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Zestaw narzędziowy dla instalatora sieci – 8 szt.</w:t>
            </w:r>
          </w:p>
        </w:tc>
      </w:tr>
      <w:tr w:rsidR="002062F4" w:rsidRPr="00382656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Zestaw narzędziowy dla instalatora sieci w etui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A5973">
              <w:rPr>
                <w:rFonts w:ascii="Arial" w:hAnsi="Arial" w:cs="Arial"/>
                <w:sz w:val="22"/>
                <w:szCs w:val="22"/>
              </w:rPr>
              <w:t>Zestaw niezbędny do budowy sieci internetowych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 zestawu maja znaleźć się: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Tester kabli RJ11 RJ45, składający się z jednostki głównej i zdalnej, do obróbki wszystkich typów Patchkabli, kontrol</w:t>
            </w:r>
            <w:r w:rsidR="007A5973">
              <w:rPr>
                <w:rFonts w:ascii="Arial" w:hAnsi="Arial" w:cs="Arial"/>
                <w:sz w:val="22"/>
                <w:szCs w:val="22"/>
              </w:rPr>
              <w:t xml:space="preserve">ki 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Led </w:t>
            </w:r>
            <w:r w:rsidR="007A5973" w:rsidRPr="00382656">
              <w:rPr>
                <w:rFonts w:ascii="Arial" w:hAnsi="Arial" w:cs="Arial"/>
                <w:sz w:val="22"/>
                <w:szCs w:val="22"/>
              </w:rPr>
              <w:t>wskazuj</w:t>
            </w:r>
            <w:r w:rsidR="007A5973">
              <w:rPr>
                <w:rFonts w:ascii="Arial" w:hAnsi="Arial" w:cs="Arial"/>
                <w:sz w:val="22"/>
                <w:szCs w:val="22"/>
              </w:rPr>
              <w:t>ące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poprawność połączenia, </w:t>
            </w:r>
            <w:r w:rsidR="007A5973">
              <w:rPr>
                <w:rFonts w:ascii="Arial" w:hAnsi="Arial" w:cs="Arial"/>
                <w:sz w:val="22"/>
                <w:szCs w:val="22"/>
              </w:rPr>
              <w:t>przerwę kabla</w:t>
            </w:r>
            <w:r w:rsidRPr="00382656">
              <w:rPr>
                <w:rFonts w:ascii="Arial" w:hAnsi="Arial" w:cs="Arial"/>
                <w:sz w:val="22"/>
                <w:szCs w:val="22"/>
              </w:rPr>
              <w:t>, zwarcie, pary odwrócone, pary skrzyżowane</w:t>
            </w:r>
          </w:p>
          <w:p w:rsidR="002062F4" w:rsidRPr="00382656" w:rsidRDefault="007A5973" w:rsidP="00CC5BD4">
            <w:pPr>
              <w:pStyle w:val="Akapitzlist"/>
              <w:numPr>
                <w:ilvl w:val="0"/>
                <w:numId w:val="7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zaciskarka wtyków RJ45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ściągacz izolacji uniwersalny model przeznaczonych do przewodów koncentryczny, skrętek oraz przewodów telefoniczny</w:t>
            </w:r>
          </w:p>
          <w:p w:rsidR="002062F4" w:rsidRPr="00382656" w:rsidRDefault="007A5973" w:rsidP="00CC5BD4">
            <w:pPr>
              <w:pStyle w:val="Akapitzlist"/>
              <w:numPr>
                <w:ilvl w:val="0"/>
                <w:numId w:val="7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wyciskacz LSA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5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etui organizujące i chroniące całość</w:t>
            </w:r>
          </w:p>
          <w:p w:rsidR="002062F4" w:rsidRPr="00382656" w:rsidRDefault="00604720" w:rsidP="00604720">
            <w:pPr>
              <w:pStyle w:val="Akapitzlist"/>
              <w:numPr>
                <w:ilvl w:val="0"/>
                <w:numId w:val="75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w w:val="100"/>
                <w:sz w:val="22"/>
                <w:szCs w:val="22"/>
              </w:rPr>
              <w:t>Zasilanie przy pomocy baterii lub akumulatora z ładowarką – w ramach zestawu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3</w:t>
      </w:r>
      <w:r w:rsidR="000C3351">
        <w:rPr>
          <w:rFonts w:ascii="Arial" w:hAnsi="Arial" w:cs="Arial"/>
          <w:b/>
          <w:caps/>
          <w:color w:val="000000"/>
        </w:rPr>
        <w:t>4</w:t>
      </w:r>
      <w:r w:rsidRPr="00382656">
        <w:rPr>
          <w:rFonts w:ascii="Arial" w:hAnsi="Arial" w:cs="Arial"/>
          <w:b/>
          <w:caps/>
          <w:color w:val="000000"/>
        </w:rPr>
        <w:t>. Zestaw do światłowodów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062F4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Zestaw narzędzi do łączenia światłowodów – 1 szt.</w:t>
            </w:r>
          </w:p>
        </w:tc>
      </w:tr>
      <w:tr w:rsidR="002062F4" w:rsidRPr="00382656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lastRenderedPageBreak/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Zestaw narzędzi do łączenia światłowodów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Komplet narzędzi niezbędnych do wykonywania połączeń włókien światłowodowych. Narzędzia służyć mogą do przygotowywania włókien przed spawaniem zarówno termicznym jak i mechanicznym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 zestawu maja znaleźć się:</w:t>
            </w:r>
          </w:p>
          <w:p w:rsidR="002062F4" w:rsidRPr="00575B3D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>Stripper Tri-hole</w:t>
            </w:r>
          </w:p>
          <w:p w:rsidR="002062F4" w:rsidRPr="00575B3D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>Stripper do kabli płaskich</w:t>
            </w:r>
          </w:p>
          <w:p w:rsidR="002062F4" w:rsidRPr="00575B3D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 xml:space="preserve">Stripper do płaszcza i tub, </w:t>
            </w:r>
          </w:p>
          <w:p w:rsidR="002062F4" w:rsidRPr="00575B3D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 xml:space="preserve">Narzędzie do ściągania powłok kabli, RCS-114 </w:t>
            </w:r>
          </w:p>
          <w:p w:rsidR="002062F4" w:rsidRPr="00575B3D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 xml:space="preserve">Nożyczki do kevlaru </w:t>
            </w:r>
          </w:p>
          <w:p w:rsidR="002062F4" w:rsidRPr="00575B3D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 xml:space="preserve">Wizualny lokalizator uszkodzeń, pióro świetlne, </w:t>
            </w:r>
          </w:p>
          <w:p w:rsidR="002062F4" w:rsidRPr="00575B3D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 xml:space="preserve">Obcinarki do kabli </w:t>
            </w:r>
          </w:p>
          <w:p w:rsidR="002062F4" w:rsidRPr="00575B3D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>Kaseta do czyszczenia ferrul światłowodowych</w:t>
            </w:r>
          </w:p>
          <w:p w:rsidR="002062F4" w:rsidRPr="00575B3D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>Zasobnik na ścinki włókien</w:t>
            </w:r>
          </w:p>
          <w:p w:rsidR="002062F4" w:rsidRPr="00575B3D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>Dyspenser z dozownikiem na alkohol</w:t>
            </w:r>
          </w:p>
          <w:p w:rsidR="002062F4" w:rsidRPr="00575B3D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 xml:space="preserve">Alkohol izopropylowy </w:t>
            </w:r>
          </w:p>
          <w:p w:rsidR="002062F4" w:rsidRPr="00575B3D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 xml:space="preserve">Chusteczki bezpyłowe 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Osłonki spawów światłowodowych 41mm </w:t>
            </w:r>
          </w:p>
          <w:p w:rsidR="002062F4" w:rsidRPr="00382656" w:rsidRDefault="002062F4" w:rsidP="00CC5BD4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Aluminiowa torba narzędziowa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3E37CD" w:rsidRDefault="003E37CD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3E37CD" w:rsidRDefault="003E37CD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3E37CD" w:rsidRPr="00382656" w:rsidRDefault="003E37CD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3</w:t>
      </w:r>
      <w:r w:rsidR="000C3351">
        <w:rPr>
          <w:rFonts w:ascii="Arial" w:hAnsi="Arial" w:cs="Arial"/>
          <w:b/>
          <w:caps/>
          <w:color w:val="000000"/>
        </w:rPr>
        <w:t>5</w:t>
      </w:r>
      <w:r w:rsidRPr="00382656">
        <w:rPr>
          <w:rFonts w:ascii="Arial" w:hAnsi="Arial" w:cs="Arial"/>
          <w:b/>
          <w:caps/>
          <w:color w:val="000000"/>
        </w:rPr>
        <w:t xml:space="preserve">. </w:t>
      </w:r>
      <w:r w:rsidR="008143DE" w:rsidRPr="00382656">
        <w:rPr>
          <w:rFonts w:ascii="Arial" w:hAnsi="Arial" w:cs="Arial"/>
          <w:b/>
          <w:caps/>
          <w:color w:val="000000"/>
        </w:rPr>
        <w:t>SystemY operacyjnE</w:t>
      </w:r>
      <w:r w:rsidR="000C110D" w:rsidRPr="00382656">
        <w:rPr>
          <w:rFonts w:ascii="Arial" w:hAnsi="Arial" w:cs="Arial"/>
          <w:b/>
          <w:caps/>
          <w:color w:val="000000"/>
        </w:rPr>
        <w:t xml:space="preserve"> windows 10 lub rownoważne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7227"/>
        <w:gridCol w:w="4898"/>
      </w:tblGrid>
      <w:tr w:rsidR="000C110D" w:rsidRPr="00382656" w:rsidTr="002F4660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C110D" w:rsidRPr="00382656" w:rsidRDefault="000C110D" w:rsidP="002553E5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System operacyjny – </w:t>
            </w:r>
            <w:r w:rsidR="002553E5"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21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 </w:t>
            </w:r>
          </w:p>
        </w:tc>
      </w:tr>
      <w:tr w:rsidR="000C110D" w:rsidRPr="00382656" w:rsidTr="002F4660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C110D" w:rsidRPr="00382656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lastRenderedPageBreak/>
              <w:t>Minimalne parametry i warunki równoważności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C110D" w:rsidRPr="00382656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C110D" w:rsidRPr="00382656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0C110D" w:rsidRPr="00382656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0C110D" w:rsidRPr="00382656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8D42A5" w:rsidP="00B436B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D42A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Microsoft Windows 10 Professional PL 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C110D" w:rsidRPr="00382656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Zastosowanie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B436BE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Oprogramowanie w wersji BOX, EDU, ma posiadać dożywotnią licencje niewymagającą odnowienia, powinno być zainstalowane na komputerach stacjonarnych i laptopach wyspecyfikowanych w powyższym zamówieniu 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C110D" w:rsidRPr="00382656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i warunki równoważności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A32BB1" w:rsidRDefault="000C110D" w:rsidP="002F46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Warunki równoważności</w:t>
            </w:r>
            <w:r w:rsidR="00A32BB1" w:rsidRPr="00A32BB1">
              <w:rPr>
                <w:rFonts w:ascii="Arial" w:hAnsi="Arial" w:cs="Arial"/>
                <w:sz w:val="22"/>
                <w:szCs w:val="22"/>
              </w:rPr>
              <w:t>: oprogramowanie</w:t>
            </w:r>
            <w:r w:rsidRPr="00A32BB1">
              <w:rPr>
                <w:rFonts w:ascii="Arial" w:hAnsi="Arial" w:cs="Arial"/>
                <w:sz w:val="22"/>
                <w:szCs w:val="22"/>
              </w:rPr>
              <w:t>, niewymagający aktywacji za pomocą telefonu lub Internetu u producenta. Dołączony nośnik z oprogramowaniem. System musi spełniać następujące wymagania poprzez natywne dla niego mechanizmy, bez użycia dodatkowych aplikacji: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Możliwość dokonywania aktualizacji i poprawek systemu przez Internet z możliwością wyboru instalowanych poprawek;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Możliwość dokonywania uaktualnień sterowników urządzeń przez Internet – witrynę producenta systemu;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Darmowe aktualizacje w ramach wersji systemu operacyjnego przez Internet (niezbędne aktualizacje, poprawki, biuletyny bezpieczeństwa muszą być dostarczane bez dodatkowych opłat) – wymagane podanie nazwy strony serwera WWW;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Internetowa aktualizacja zapewniona w języku polskim;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Wbudowana zapora internetowa (firewall) dla ochrony połączeń internetowych;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Integrowana z systemem konsola do zarządzania ustawieniami zapory i regułami IP v4 i v6;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Zlokalizowane w języku polskim, co najmniej następujące elementy: menu, odtwarzacz multimediów, pomoc, komunikaty systemowe;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Wsparcie dla większości powszechnie używanych urządzeń peryferyjnych (drukarek, urządzeń sieciowych, standa</w:t>
            </w:r>
            <w:r w:rsidR="00A32BB1" w:rsidRPr="00A32BB1">
              <w:rPr>
                <w:rFonts w:ascii="Arial" w:hAnsi="Arial" w:cs="Arial"/>
                <w:sz w:val="22"/>
                <w:szCs w:val="22"/>
              </w:rPr>
              <w:t>rdów USB, Plug&amp;Play, Wi-Fi)</w:t>
            </w:r>
            <w:r w:rsidRPr="00A32BB1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Interfejs użytkownika d</w:t>
            </w:r>
            <w:r w:rsidR="00A32BB1" w:rsidRPr="00A32BB1">
              <w:rPr>
                <w:rFonts w:ascii="Arial" w:hAnsi="Arial" w:cs="Arial"/>
                <w:sz w:val="22"/>
                <w:szCs w:val="22"/>
              </w:rPr>
              <w:t>ziałający w trybie graficznym</w:t>
            </w:r>
            <w:r w:rsidRPr="00A32BB1">
              <w:rPr>
                <w:rFonts w:ascii="Arial" w:hAnsi="Arial" w:cs="Arial"/>
                <w:sz w:val="22"/>
                <w:szCs w:val="22"/>
              </w:rPr>
              <w:t xml:space="preserve">, zintegrowana z </w:t>
            </w:r>
            <w:r w:rsidRPr="00A32BB1">
              <w:rPr>
                <w:rFonts w:ascii="Arial" w:hAnsi="Arial" w:cs="Arial"/>
                <w:sz w:val="22"/>
                <w:szCs w:val="22"/>
              </w:rPr>
              <w:lastRenderedPageBreak/>
              <w:t xml:space="preserve">interfejsem użytkownika interaktywna część pulpitu służącą do uruchamiania aplikacji, które użytkownik może dowolnie wymieniać i pobrać ze strony producenta;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Możliwość zdalnej automatycznej instalacji, konfiguracji, administrowania oraz aktualizowania systemu; Zabezpieczony hasłem hierarchiczny dostęp do systemu, konta i profile użytkowników zarządzane zdalnie;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Praca systemu w trybie ochrony kont użytkowników;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Zintegrowany z systemem moduł wyszukiwania informacji (plików różnego typu) dostępny z kilku poziomów: poziom menu, poziom otwartego okna systemu operacyjnego;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System wyszukiwania oparty na konfigurowalnym przez użytkownika module indeksacji zasobów lokalnych;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Zintegrowane z systemem operacyjnym narzędzia zwalczające złośliwe oprogramowanie;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Aktualizacje dostępne u producenta nieodpłatnie bez ograniczeń czasowych;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Funkcje związane z obsługą komputerów typu TABLET PC,</w:t>
            </w:r>
            <w:r w:rsidR="00A32BB1" w:rsidRPr="00A32BB1">
              <w:rPr>
                <w:rFonts w:ascii="Arial" w:hAnsi="Arial" w:cs="Arial"/>
                <w:sz w:val="22"/>
                <w:szCs w:val="22"/>
              </w:rPr>
              <w:t xml:space="preserve"> z</w:t>
            </w:r>
            <w:r w:rsidRPr="00A32BB1">
              <w:rPr>
                <w:rFonts w:ascii="Arial" w:hAnsi="Arial" w:cs="Arial"/>
                <w:sz w:val="22"/>
                <w:szCs w:val="22"/>
              </w:rPr>
              <w:t xml:space="preserve"> obsługa języka polskiego;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Funkcjonalność rozpoznawania mowy, pozwalającą na sterowanie komputerem głosowo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Zintegrowany z systemem operacyjnym moduł synchronizacji komputera z urządzeniami zewnętrznymi;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Wbudowany system pomocy w języku polskim;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Możliwość przystosowania stanowiska dla osób niepełnosprawnych (i słabo widzących);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Możliwość zarządzania stacją roboczą poprzez polityki – przez politykę rozumiemy zestaw reguł definiujących lub ograniczających funkcjonalność systemu lub aplikacji;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Wsparcie dla logowania przy pomocy smartcard;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Rozbudowane polityki bezpieczeństwa – polityki dla systemu operacyjnego i dla wskazanych aplikacji;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System posiada narzędzia służące do administracji, do wykonywania kopii </w:t>
            </w:r>
            <w:r w:rsidRPr="00A32BB1">
              <w:rPr>
                <w:rFonts w:ascii="Arial" w:hAnsi="Arial" w:cs="Arial"/>
                <w:sz w:val="22"/>
                <w:szCs w:val="22"/>
              </w:rPr>
              <w:lastRenderedPageBreak/>
              <w:t xml:space="preserve">zapasowych polityk i ich odtwarzania oraz generowania raportów z ustawień polityk;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Wsparcie dla Sun Java i .NET Framework 1.1 i 2.0 i 3.0 – możliwość uruchomienia aplikacji działających we wskazanych środowiskach;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Wsparcie dla Jscript i VBScript – możliwość uruchamiania interpretera poleceń;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Zdalna pomoc i współdzielenie aplikacji – możliwość zdalnego przejęcia sesji zalogowanego użytkownika celem rozwiązania problemu z komputerem;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Rozwiązanie służące do automatycznego zbudowania obrazu systemu wraz z aplikacjami. Obraz systemu służył ma do automatycznego upowszechnienia systemu operacyjnego inicjowanego i wykonywanego w całości poprzez siec komputerową;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Rozwiązanie ma umożliwić wdrożenie nowego obrazu poprzez zdalną instalację;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Graficzne środowisko instalacji i konfiguracji;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Transakcyjny system plików pozwalający na stosowanie przydziałów na dysku dla użytkowników oraz zapewniający niezawodność i pozwalający tworzyć kopie zapasowe;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Zarządzanie kontami użytkowników sieci oraz urządzeniami sieciowymi tj. drukarki, modemy, woluminy dyskowe, usługi katalogowe;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Udostępnianie modemu; Oprogramowanie dla tworzenia kopii zapasowych (Backup);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Automatyczne wykonywanie kopii plików z możliwością automatycznego przywrócenia wersji wcześniejszej;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Możliwość przywracania plików systemowych;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System operacyjny musi posiadać funkcjonalność pozwalającą na identyfikację sieci komputerowych, do których jest podłączony, zapamiętywanie ustawień 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Możliwość blokowania lub dopuszczania dowolnych urządzeń peryferyjnych za pomocą polityk grupowych (i przy użyciu numerów identyfikacyjnych sprzętu);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lastRenderedPageBreak/>
              <w:t>Możliwość zdalnej automatycznej instalacji, konfiguracji, administrowania oraz aktualizowania systemu.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3. Zarządzanie systemem i aplikacjami z poziomu kontrolera domeny poprzez mechanizm zasad grupy.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Obsługa zasad grupy dla użytkownika lub komputera.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Możliwość tworzenia profili użytkowników oraz nadawania im uprawnień.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Publicznie znany cykl życia przedstawiony przez producenta systemu, dotyczący rozwoju i wsparcia technicznego – w szczególności w zakresie bezpieczeństwa.</w:t>
            </w:r>
          </w:p>
          <w:p w:rsidR="000C110D" w:rsidRPr="00A32BB1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Wbudowane narzędzie do tworzenia kopii zapasowych.</w:t>
            </w:r>
          </w:p>
          <w:p w:rsidR="000C110D" w:rsidRPr="00E0261E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Możliwość pracy w różnych sieciach komputerowych (LAN, WAN) oraz możliwość automatycznego rozpoznawania sieci i ustawiania poziomu </w:t>
            </w:r>
            <w:r w:rsidRPr="00E0261E">
              <w:rPr>
                <w:rFonts w:ascii="Arial" w:hAnsi="Arial" w:cs="Arial"/>
                <w:sz w:val="22"/>
                <w:szCs w:val="22"/>
              </w:rPr>
              <w:t>bezpieczeństwa.</w:t>
            </w:r>
          </w:p>
          <w:p w:rsidR="000C110D" w:rsidRPr="00E0261E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0261E">
              <w:rPr>
                <w:rFonts w:ascii="Arial" w:hAnsi="Arial" w:cs="Arial"/>
                <w:sz w:val="22"/>
                <w:szCs w:val="22"/>
              </w:rPr>
              <w:t xml:space="preserve"> Automatyczne rozpoznawanie urządzeń peryferyjnych (np. drukarki, tablice interaktywne) w tym również sieciowych.</w:t>
            </w:r>
          </w:p>
          <w:p w:rsidR="000C110D" w:rsidRPr="00E0261E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0261E">
              <w:rPr>
                <w:rFonts w:ascii="Arial" w:hAnsi="Arial" w:cs="Arial"/>
                <w:sz w:val="22"/>
                <w:szCs w:val="22"/>
              </w:rPr>
              <w:t xml:space="preserve"> Automatycznie łączenie się z raz zdefiniowanymi sieciami (również za pośrednictwem modemów 3G/USB).</w:t>
            </w:r>
          </w:p>
          <w:p w:rsidR="000C110D" w:rsidRPr="00E0261E" w:rsidRDefault="000C110D" w:rsidP="00CC5BD4">
            <w:pPr>
              <w:pStyle w:val="Akapitzlist"/>
              <w:numPr>
                <w:ilvl w:val="0"/>
                <w:numId w:val="101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026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0261E">
              <w:rPr>
                <w:rFonts w:ascii="Arial" w:hAnsi="Arial" w:cs="Arial"/>
                <w:sz w:val="22"/>
                <w:szCs w:val="22"/>
              </w:rPr>
              <w:t>Licencja wieczysta.</w:t>
            </w:r>
          </w:p>
          <w:p w:rsidR="000C110D" w:rsidRPr="00382656" w:rsidRDefault="000C110D" w:rsidP="002F466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E0261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UWAGA: Zaoferowane oprogramowanie musi posiadać taki sposób licencjonowania, który zapewni jego instalację na komputerze (komputerach) innych</w:t>
            </w:r>
            <w:r w:rsidRPr="00382656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 niż te, na których pierwotnie zainstalowano oprogramowanie, pod warunkiem wcześniejszej deinstalacji z tego komputera (komputerów). </w:t>
            </w:r>
          </w:p>
          <w:p w:rsidR="000C110D" w:rsidRPr="00382656" w:rsidRDefault="000C110D" w:rsidP="002F4660">
            <w:pPr>
              <w:spacing w:before="0" w:line="240" w:lineRule="auto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</w:p>
          <w:p w:rsidR="000C110D" w:rsidRPr="00B436BE" w:rsidRDefault="000C110D" w:rsidP="002F4660">
            <w:pPr>
              <w:spacing w:before="0" w:line="240" w:lineRule="auto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382656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Koszt </w:t>
            </w:r>
            <w:r w:rsidRPr="00B436B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zaoferowanych licencji na oprogramowanie musi uwzględniać całkowity koszt ich wykorzystania.</w:t>
            </w:r>
          </w:p>
          <w:p w:rsidR="000C110D" w:rsidRPr="00B436BE" w:rsidRDefault="000C110D" w:rsidP="002F4660">
            <w:pPr>
              <w:spacing w:before="0" w:line="240" w:lineRule="auto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</w:p>
          <w:p w:rsidR="000C110D" w:rsidRPr="00B436BE" w:rsidRDefault="000C110D" w:rsidP="002F466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B436B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UWAGA: </w:t>
            </w:r>
          </w:p>
          <w:p w:rsidR="000C110D" w:rsidRPr="00382656" w:rsidRDefault="000C110D" w:rsidP="002F4660">
            <w:pPr>
              <w:autoSpaceDE/>
              <w:autoSpaceDN/>
              <w:spacing w:before="0" w:after="20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436B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Zgodnie z art. 30 ust. 5 ustawy Wykonawca, który zaoferuje produkty równoważne jest zobowiązany wykazać, że oferowane przez niego dostawy spełniają wymagania określone przez Zamawiającego. </w:t>
            </w:r>
            <w:r w:rsidRPr="00B436B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lastRenderedPageBreak/>
              <w:t>Zamawiający uzna dostawy za równoważne jeżeli Wykonawca przedstawi wraz z ofertą dokumenty wydane przez producenta oferowanego oprogramowania potwierdzające spełnianie wymagań Zamawiającego.</w:t>
            </w:r>
          </w:p>
          <w:p w:rsidR="000C110D" w:rsidRPr="00382656" w:rsidRDefault="000C110D" w:rsidP="002F4660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C110D" w:rsidRPr="00382656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dodatkowe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D803C7" w:rsidP="00D803C7">
            <w:pPr>
              <w:autoSpaceDE/>
              <w:autoSpaceDN/>
              <w:spacing w:before="0" w:after="200" w:line="240" w:lineRule="auto"/>
              <w:contextualSpacing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803C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Załączony nośnik instalacyjny- jeśli jest wymagany. Dostarczone oprogramowanie musi być zainstalowane na w/w sprzęcie i aktywowane oraz działać poprawienie i zgodnie ze swoją specyfiką.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8E6652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3</w:t>
      </w:r>
      <w:r w:rsidR="000C3351">
        <w:rPr>
          <w:rFonts w:ascii="Arial" w:hAnsi="Arial" w:cs="Arial"/>
          <w:b/>
          <w:caps/>
          <w:color w:val="000000"/>
        </w:rPr>
        <w:t>6</w:t>
      </w:r>
      <w:r w:rsidRPr="00382656">
        <w:rPr>
          <w:rFonts w:ascii="Arial" w:hAnsi="Arial" w:cs="Arial"/>
          <w:b/>
          <w:caps/>
          <w:color w:val="000000"/>
        </w:rPr>
        <w:t xml:space="preserve">. </w:t>
      </w:r>
      <w:r w:rsidR="000C110D" w:rsidRPr="00382656">
        <w:rPr>
          <w:rFonts w:ascii="Arial" w:hAnsi="Arial" w:cs="Arial"/>
          <w:b/>
          <w:caps/>
          <w:color w:val="000000"/>
        </w:rPr>
        <w:t>pakietY biurowE Microsoft OFFICE 2013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6518"/>
        <w:gridCol w:w="5607"/>
      </w:tblGrid>
      <w:tr w:rsidR="000C110D" w:rsidRPr="00382656" w:rsidTr="002F4660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C110D" w:rsidRPr="00382656" w:rsidRDefault="000C110D" w:rsidP="000C110D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Pakiet Biurowy Microsoft Office 2013 – 20 szt. </w:t>
            </w:r>
          </w:p>
        </w:tc>
      </w:tr>
      <w:tr w:rsidR="000C110D" w:rsidRPr="00382656" w:rsidTr="002F4660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C110D" w:rsidRPr="00382656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  <w:r w:rsidRPr="00382656">
              <w:rPr>
                <w:rFonts w:ascii="Arial" w:hAnsi="Arial" w:cs="Arial"/>
              </w:rPr>
              <w:t xml:space="preserve"> </w:t>
            </w:r>
            <w:r w:rsidRPr="00382656">
              <w:rPr>
                <w:rFonts w:ascii="Arial" w:hAnsi="Arial" w:cs="Arial"/>
                <w:b/>
                <w:sz w:val="22"/>
                <w:szCs w:val="22"/>
              </w:rPr>
              <w:t>i warunki równoważności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C110D" w:rsidRPr="00382656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C110D" w:rsidRPr="00382656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0C110D" w:rsidRPr="00382656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0C110D" w:rsidRPr="00382656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Oprogramowanie biurowe pakiet biurowy Microsoft Office 2013 zawierające zintegrowane, co najmniej: edytor tekstu, arkusz kalkulacyjny, program do tworzenia prezentacji multimedialnych, menedżer poczty elektronicznej lub oprogramowanie równoważne.</w:t>
            </w:r>
          </w:p>
        </w:tc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0C110D" w:rsidRPr="00382656" w:rsidRDefault="000C110D" w:rsidP="002F466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0C110D" w:rsidRPr="00382656" w:rsidRDefault="000C110D" w:rsidP="002F466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0C110D" w:rsidRPr="00382656" w:rsidRDefault="000C110D" w:rsidP="002F466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0C110D" w:rsidRPr="00382656" w:rsidRDefault="000C110D" w:rsidP="002F466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0C110D" w:rsidRPr="00382656" w:rsidRDefault="000C110D" w:rsidP="002F466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0C110D" w:rsidRPr="00382656" w:rsidRDefault="000C110D" w:rsidP="002F466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C110D" w:rsidRPr="00382656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Zastosowanie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7A07B8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Oprogramowanie w wersji BOX lub MOLP, ma posiadać dożywotnią licencje niewymagającą odnowienia, powinno być zainstalowane na komputerach stacjonarnych i laptopach wyspecyfi</w:t>
            </w:r>
            <w:r w:rsidR="007A07B8">
              <w:rPr>
                <w:rFonts w:ascii="Arial" w:hAnsi="Arial" w:cs="Arial"/>
                <w:w w:val="100"/>
                <w:sz w:val="22"/>
                <w:szCs w:val="22"/>
              </w:rPr>
              <w:t>kowanych w powyższym zamówieniu.</w:t>
            </w:r>
          </w:p>
        </w:tc>
        <w:tc>
          <w:tcPr>
            <w:tcW w:w="5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C110D" w:rsidRPr="00382656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i warunki równoważności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Pakiet biurowy musi spełniać następujące wymagania poprzez wbudowane mechanizmy, bez użycia dodatkowych aplikacji: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Wymagania odnośnie interfejsu użytkownika:</w:t>
            </w:r>
          </w:p>
          <w:p w:rsidR="000C110D" w:rsidRPr="00382656" w:rsidRDefault="000C110D" w:rsidP="00CC5BD4">
            <w:pPr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Pełna polska wersja językowa interfejsu użytkownika z możliwością przełączania wersji językowej interfejsu na inne języki, w tym język angielski.</w:t>
            </w:r>
          </w:p>
          <w:p w:rsidR="000C110D" w:rsidRPr="00382656" w:rsidRDefault="000C110D" w:rsidP="00CC5BD4">
            <w:pPr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Prostota i intuicyjność obsługi, pozwalająca na pracę osobom nieposiadającym umiejętności technicznych.</w:t>
            </w:r>
          </w:p>
          <w:p w:rsidR="000C110D" w:rsidRPr="00382656" w:rsidRDefault="000C110D" w:rsidP="00CC5BD4">
            <w:pPr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aktywacji zainstalowanego pakietu poprzez mechanizmy wdrożonej usługi Active Directory.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instalacji w postaci zwirtualizowanej aplikacji dostarczanej sieciowo na stację klienta.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wspomagające procesy migracji z poprzednich wersji pakietu i badania zgodności z dokumentami wytworzonymi w pakietach biurowych.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Oprogramowanie musi umożliwiać tworzenie i edycję dokumentów elektronicznych w ustalonym formacie, który spełnia następujące warunki: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posiada kompletny i publicznie dostępny opis formatu,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 ze zmianami),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umożliwia wykorzystanie schematów XML,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wspiera w swojej specyfikacji podpis elektroniczny w formacie XAdES,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Oprogramowanie musi umożliwiać dostosowanie </w:t>
            </w: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dokumentów i szablonów do potrzeb instytucji oraz udostępniać narzędzia umożliwiające dystrybucję odpowiednich szablonów do właściwych odbiorców.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Oprogramowanie musi umożliwiać opatrywanie dokumentów metadanymi.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 skład oprogramowania muszą wchodzić narzędzia programistyczne umożliwiające automatyzację pracy i wymianę danych pomiędzy dokumentami i aplikacjami (język makropoleceń, język skryptowy)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Do aplikacji musi być dostępna pełna dokumentacja w języku polskim.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Pakiet zintegrowanych aplikacji biurowych musi zawierać: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Edytor tekstów 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Arkusz kalkulacyjny 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przygotowywania i prowadzenia prezentacji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tworzenia i wypełniania formularzy elektronicznych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tworzenia drukowanych materiałów informacyjnych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tworzenia i pracy z lokalną bazą danych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zarządzania informacją prywatą (pocztą elektroniczną, kalendarzem, kontaktami i zadaniami)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tworzenia notatek przy pomocy klawiatury lub notatek odręcznych na ekranie urządzenia typu tablet PC z mechanizmem OCR.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komunikacji wielokanałowej stanowiące interfejs do systemu wiadomości błyskawicznych (tekstowych), komunikacji głosowej, komunikacji video.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Edytor tekstów musi umożliwiać: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Edycję i formatowanie tekstu w języku polskim wraz z obsługą języka polskiego w zakresie sprawdzania </w:t>
            </w: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pisowni i poprawności gramatycznej oraz funkcjonalnością słownika wyrazów bliskoznacznych i autokorekty.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Edycję i formatowanie tekstu w języku angielskim wraz z obsługą języka angielskiego w zakresie sprawdzania pisowni i poprawności gramatycznej oraz funkcjonalnością słownika wyrazów bliskoznacznych i autokorekty.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Wstawianie oraz formatowanie tabel.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Wstawianie oraz formatowanie obiektów graficznych.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Wstawianie wykresów i tabel z arkusza kalkulacyjnego (wliczając tabele przestawne).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Automatyczne numerowanie rozdziałów, punktów, akapitów, tabel i rysunków.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Automatyczne tworzenie spisów treści.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Formatowanie nagłówków i stopek stron.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Śledzenie i porównywanie zmian wprowadzonych przez użytkowników w dokumencie.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Nagrywanie, tworzenie i edycję makr automatyzujących wykonywanie czynności.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Określenie układu strony (pionowa/pozioma).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Wydruk dokumentów.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Wykonywanie korespondencji seryjnej bazując na danych adresowych pochodzących z arkusza kalkulacyjnego i z narzędzia do zarządzania informacją prywatną.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Pracę na dokumentach utworzonych przy pomocy Microsoft Word 2003 lub Microsoft Word 2007 i 2010 z zapewnieniem bezproblemowej konwersji wszystkich elementów i atrybutów dokumentu.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Zabezpieczenie dokumentów hasłem przed odczytem oraz przed wprowadzaniem modyfikacji.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Wymagana jest dostępność do oferowanego edytora tekstu bezpłatnych narzędzi umożliwiających wykorzystanie go, jako środowiska kreowania aktów normatywnych i prawnych, zgodnie z obowiązującym prawem.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Arkusz kalkulacyjny musi umożliwiać: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Tworzenie raportów tabelarycznych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Tworzenie wykresów liniowych (wraz linią trendu), słupkowych, kołowych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Tworzenie raportów z zewnętrznych źródeł danych (inne arkusze kalkulacyjne, bazy danych zgodne z ODBC, pliki tekstowe, pliki XML, webservice)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Obsługę kostek OLAP oraz tworzenie i edycję kwerend bazodanowych i webowych. Narzędzia wspomagające analizę statystyczną i finansową, analizę wariantową i rozwiązywanie problemów optymalizacyjnych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Tworzenie raportów tabeli przestawnych umożliwiających dynamiczną zmianę wymiarów oraz wykresów bazujących na danych z tabeli przestawnych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Wyszukiwanie i zamianę danych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Wykonywanie analiz danych przy użyciu formatowania warunkowego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Nazywanie komórek arkusza i odwoływanie się w formułach po takiej nazwie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Nagrywanie, tworzenie i edycję makr automatyzujących wykonywanie czynności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Formatowanie czasu, daty i wartości finansowych z polskim formatem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Zapis wielu arkuszy kalkulacyjnych w jednym pliku.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Zachowanie pełnej zgodności z formatami plików utworzonych za pomocą oprogramowania Microsoft Excel 2003 oraz Microsoft Excel 2007 i 2010, z uwzględnieniem poprawnej realizacji użytych w nich funkcji specjalnych i makropoleceń..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Zabezpieczenie dokumentów hasłem przed odczytem oraz przed wprowadzaniem modyfikacji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przygotowywania i prowadzenia prezentacji musi umożliwiać: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Przygotowywanie prezentacji multimedialnych, które będą: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Prezentowanie przy użyciu projektora multimedialnego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Drukowanie w formacie umożliwiającym robienie notatek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Zapisanie jako prezentacja tylko do odczytu.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Nagrywanie narracji i dołączanie jej do prezentacji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Opatrywanie slajdów notatkami dla prezentera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Umieszczanie i formatowanie tekstów, obiektów graficznych, tabel, nagrań dźwiękowych i wideo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Umieszczanie tabel i wykresów pochodzących z arkusza kalkulacyjnego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Odświeżenie wykresu znajdującego się w prezentacji po zmianie danych w źródłowym arkuszu kalkulacyjnym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tworzenia animacji obiektów i całych slajdów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Prowadzenie prezentacji w trybie prezentera, gdzie slajdy są widoczne na jednym monitorze lub projektorze, </w:t>
            </w: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a na drugim widoczne są slajdy i notatki prezentera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Pełna zgodność z formatami plików utworzonych za pomocą oprogramowania MS PowerPoint 2003, MS PowerPoint 2007 i 2010.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tworzenia i wypełniania formularzy elektronicznych musi umożliwiać: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Przygotowanie formularza elektronicznego i zapisanie go w pliku w formacie XML bez konieczności programowania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Umieszczenie w formularzu elektronicznym pól tekstowych, wyboru, daty, list rozwijanych, tabel zawierających powtarzające się zestawy pól do wypełnienia oraz przycisków.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Utworzenie w obrębie jednego formularza z jednym zestawem danych kilku widoków z różnym zestawem elementów, dostępnych dla różnych użytkowników.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Pobieranie danych do formularza elektronicznego z plików XML lub z lokalnej bazy danych wchodzącej w skład pakietu narzędzi biurowych.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pobierania danych z platformy do pracy grupowej.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Przesłanie danych przy użyciu usługi Web (tzw. web service).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Wypełnianie formularza elektronicznego i zapisywanie powstałego w ten sposób dokumentu w pliku w formacie XML.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Podpis elektroniczny formularza elektronicznego i dokumentu powstałego z jego wypełnienia.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tworzenia drukowanych materiałów informacyjnych musi umożliwiać: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Tworzenie i edycję drukowanych materiałów informacyjnych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Tworzenie materiałów przy użyciu dostępnych z narzędziem szablonów: broszur, biuletynów, katalogów.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Edycję poszczególnych stron materiałów.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Podział treści na kolumny.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Umieszczanie elementów graficznych.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wykorzystanie mechanizmu korespondencji seryjnej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Płynne przesuwanie elementów po całej stronie publikacji.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Eksport publikacji do formatu PDF oraz TIFF.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Wydruk publikacji.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przygotowywania materiałów do wydruku w standardzie CMYK.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tworzenia i pracy z lokalną bazą danych musi umożliwiać: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Tworzenie bazy danych przez zdefiniowanie: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Tabel składających się z unikatowego klucza i pól różnych typów, w tym tekstowych i liczbowych.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Relacji pomiędzy tabelami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Formularzy do wprowadzania i edycji danych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Raportów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Edycję danych i zapisywanie ich w lokalnie przechowywanej bazie danych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Tworzenie bazy danych przy użyciu zdefiniowanych szablonów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Połączenie z danymi zewnętrznymi, a w szczególności z innymi bazami danych zgodnymi z ODBC, plikami XML, arkuszem kalkulacyjnym.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zarządzania informacją prywatną (pocztą elektroniczną, kalendarzem, kontaktami i zadaniami) musi umożliwiać: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Pobieranie i wysyłanie poczty elektronicznej z serwera pocztowego 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Filtrowanie niechcianej poczty elektronicznej (SPAM) oraz określanie listy zablokowanych i bezpiecznych nadawców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Tworzenie katalogów, pozwalających katalogować pocztę elektroniczną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Automatyczne grupowanie poczty o tym samym tytule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Tworzenie reguł przenoszących automatycznie nową pocztę elektroniczną do określonych katalogów bazując na słowach zawartych w tytule, adresie nadawcy i odbiorcy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Oflagowanie poczty elektronicznej z określeniem terminu przypomnienia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Zarządzanie kalendarzem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Udostępnianie kalendarza innym użytkownikom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Przeglądanie kalendarza innych użytkowników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Zapraszanie uczestników na spotkanie, co po ich akceptacji powoduje automatyczne wprowadzenie spotkania w ich kalendarzach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Zarządzanie listą zadań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Zlecanie zadań innym użytkownikom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Zarządzanie listą kontaktów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Udostępnianie listy kontaktów innym użytkownikom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Przeglądanie listy kontaktów innych użytkowników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przesyłania kontaktów innym użytkowników.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komunikacji wielokanałowej stanowiące interfejs do systemu wiadomości błyskawicznych (tekstowych), komunikacji głosowej, komunikacji video musi spełniać następujące wymagania: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Pełna polska wersja językowa interfejsu użytkownika.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Prostota i intuicyjność obsługi, pozwalająca na pracę osobom nieposiadającym umiejętności technicznych.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Możliwość zintegrowania uwierzytelniania użytkowników </w:t>
            </w: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obsługi tekstowych wiadomości błyskawicznych.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komunikacji głosowej i video.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Sygnalizowanie statusu dostępności innych użytkowników serwera komunikacji wielokanałowej.</w:t>
            </w:r>
          </w:p>
          <w:p w:rsidR="000C110D" w:rsidRPr="00382656" w:rsidRDefault="000C110D" w:rsidP="00CC5BD4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definiowania listy kontaktów lub dołączania jej z listy zawartej w usłudze katalogowej.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02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19. Ponadto pakiet biurowy musi spełniać warunki: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automatycznej instalacji komponentów (przy użyciu instalatora systemowego).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zdalnej instalacji komponentów.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instalacji wszystkich składników pakietu na komputerze (wykluczenie produktów działających w chmurze)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Całkowicie zlokalizowany w języku polskim system komunikatów i podręcznej pomocy technicznej w pakiecie.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prowadzenia dyskusji i subskrypcji dokumentów w sieci z automatycznym powiadomieniem o zmianach w dokumentach.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 systemach pocztowych – możliwość delegacji uprawnień do otwierania, drukowania, modyfikowania i czytania załączanych dokumentów i informacji.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nadawania uprawnień do modyfikacji i formatowania dokumentów lub ich fragmentów.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Automatyczne przesyłanie poczty na podstawie reguł, </w:t>
            </w: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automatyczne odpowiedzi.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Automatyczne wypisywanie hyperlinków,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automatycznego odświeżania danych pochodzących z Internetu w arkuszach kalkulacyjnych.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dodawania do dokumentów i arkuszy kalkulacyjnych podpisów cyfrowych, pozwalających na stwierdzenie czy dany dokument/arkusz pochodzi z bezpiecznego źródła i nie został w żaden sposób zmieniony.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automatycznego odzyskiwania dokumentów i arkuszy kalkulacyjnych w wypadku odcięcia dopływu prądu.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Licencja wieczysta</w:t>
            </w:r>
            <w:r w:rsidR="007A07B8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  <w:r w:rsidR="007A07B8" w:rsidRPr="007A07B8">
              <w:rPr>
                <w:rFonts w:ascii="Arial" w:hAnsi="Arial" w:cs="Arial"/>
                <w:sz w:val="22"/>
                <w:szCs w:val="22"/>
              </w:rPr>
              <w:t>– jeżeli jest wymagana.</w:t>
            </w: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.</w:t>
            </w:r>
          </w:p>
          <w:p w:rsidR="000C110D" w:rsidRPr="00382656" w:rsidRDefault="000C110D" w:rsidP="00CC5BD4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Prawidłowe odczytywanie i zapisywanie danych w dokumentach w formatach: *.DOC, *.DOCX, *.XLS, *.XLSX, w tym obsługa formatowania, makr, formuł, formularzy w plikach wytworzonych w MS Office 2007, MS Office 2010, MS Office 2013.</w:t>
            </w:r>
          </w:p>
          <w:p w:rsidR="000C110D" w:rsidRPr="00382656" w:rsidRDefault="000C110D" w:rsidP="002F466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</w:p>
          <w:p w:rsidR="007A07B8" w:rsidRDefault="000C110D" w:rsidP="002F466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382656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UWAGA: </w:t>
            </w:r>
          </w:p>
          <w:p w:rsidR="000C110D" w:rsidRPr="007A07B8" w:rsidRDefault="000C110D" w:rsidP="007A07B8">
            <w:pPr>
              <w:pStyle w:val="Akapitzlist"/>
              <w:numPr>
                <w:ilvl w:val="0"/>
                <w:numId w:val="111"/>
              </w:num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7A07B8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Zaoferowane oprogramowanie musi posiadać taki sposób licencjonowania, który zapewni jego instalację na komputerze (komputerach) innych niż te, na których pierwotnie zainstalowano oprogramowanie, pod warunkiem wcześniejszej deinstalacji z tego komputera (komputerów). </w:t>
            </w:r>
          </w:p>
          <w:p w:rsidR="000C110D" w:rsidRPr="007A07B8" w:rsidRDefault="000C110D" w:rsidP="007A07B8">
            <w:pPr>
              <w:pStyle w:val="Akapitzlist"/>
              <w:numPr>
                <w:ilvl w:val="0"/>
                <w:numId w:val="111"/>
              </w:numPr>
              <w:spacing w:before="0" w:line="240" w:lineRule="auto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7A07B8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Koszt zaoferowanych licencji na oprogramowanie musi uwzględniać całkowity koszt ich wykorzystania.</w:t>
            </w:r>
          </w:p>
          <w:p w:rsidR="000C110D" w:rsidRDefault="000C110D" w:rsidP="007A07B8">
            <w:pPr>
              <w:pStyle w:val="Akapitzlist"/>
              <w:numPr>
                <w:ilvl w:val="0"/>
                <w:numId w:val="111"/>
              </w:numPr>
              <w:spacing w:before="0" w:line="240" w:lineRule="auto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7A07B8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Zgodnie z art. 30 ust. 5 ustawy Wykonawca, który zaoferuje produkty równoważne jest zobowiązany wykazać, że oferowane przez niego dostawy spełniają wymagania określone przez Zamawiającego. </w:t>
            </w:r>
            <w:r w:rsidRPr="007A07B8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lastRenderedPageBreak/>
              <w:t>Zamawiający uzna dostawy za równoważne jeżeli Wykonawca przedstawi wraz z ofertą dokumenty wydane przez producenta oferowanego oprogramowania potwierdzające spełnianie wymagań Zamawiającego.</w:t>
            </w:r>
          </w:p>
          <w:p w:rsidR="007A07B8" w:rsidRDefault="007A07B8" w:rsidP="002F4660">
            <w:pPr>
              <w:pStyle w:val="Akapitzlist"/>
              <w:spacing w:before="0" w:line="240" w:lineRule="auto"/>
              <w:ind w:left="0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</w:p>
          <w:p w:rsidR="007A07B8" w:rsidRPr="00DE175F" w:rsidRDefault="007A07B8" w:rsidP="007A07B8">
            <w:pPr>
              <w:adjustRightInd w:val="0"/>
              <w:spacing w:before="0" w:line="240" w:lineRule="auto"/>
              <w:rPr>
                <w:rFonts w:ascii="Arial" w:eastAsiaTheme="minorHAnsi" w:hAnsi="Arial" w:cs="Arial"/>
                <w:b/>
                <w:color w:val="000000"/>
                <w:w w:val="100"/>
                <w:sz w:val="22"/>
                <w:szCs w:val="22"/>
                <w:lang w:eastAsia="en-US"/>
              </w:rPr>
            </w:pPr>
            <w:r w:rsidRPr="00357CD7">
              <w:rPr>
                <w:rFonts w:ascii="Arial" w:eastAsiaTheme="minorHAnsi" w:hAnsi="Arial" w:cs="Arial"/>
                <w:b/>
                <w:color w:val="000000"/>
                <w:w w:val="100"/>
                <w:sz w:val="22"/>
                <w:szCs w:val="22"/>
                <w:lang w:eastAsia="en-US"/>
              </w:rPr>
              <w:t>Obowiązek wykazania równoważności zaoferowanego systemu operacyjnego leży po stronie Wykonawcy. W tym celu Wykonawca winien przedstawić oświadczenie i dokumenty potwierdzające równoważność systemu operacyjnego.</w:t>
            </w:r>
          </w:p>
          <w:p w:rsidR="007A07B8" w:rsidRPr="00382656" w:rsidRDefault="007A07B8" w:rsidP="002F4660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  <w:tc>
          <w:tcPr>
            <w:tcW w:w="5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C110D" w:rsidRPr="00382656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dodatkowe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7A07B8" w:rsidP="002F4660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A07B8">
              <w:rPr>
                <w:rFonts w:ascii="Arial" w:hAnsi="Arial" w:cs="Arial"/>
                <w:bCs/>
                <w:sz w:val="22"/>
                <w:szCs w:val="22"/>
              </w:rPr>
              <w:t>Załączony nośnik instalacyjny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jeśli jest wymagany</w:t>
            </w:r>
            <w:r w:rsidRPr="007A07B8">
              <w:rPr>
                <w:rFonts w:ascii="Arial" w:hAnsi="Arial" w:cs="Arial"/>
                <w:bCs/>
                <w:sz w:val="22"/>
                <w:szCs w:val="22"/>
              </w:rPr>
              <w:t>. Dostarczone oprogramowanie musi być zainstalowane na w/w sprzęcie i aktywowane oraz działać poprawienie i zgodnie ze swoją specyfiką.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C110D" w:rsidRPr="00382656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System operacyjny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A63DE9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Pakiet biurowy musi współpracować z systemem Windows 10 lub równoważnym – warun</w:t>
            </w:r>
            <w:r w:rsidR="00A63DE9" w:rsidRPr="00382656">
              <w:rPr>
                <w:rFonts w:ascii="Arial" w:hAnsi="Arial" w:cs="Arial"/>
                <w:sz w:val="22"/>
                <w:szCs w:val="22"/>
              </w:rPr>
              <w:t>ki równoważności opisano w pkt 36</w:t>
            </w:r>
            <w:r w:rsidRPr="0038265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8E6652" w:rsidRPr="00382656" w:rsidRDefault="008E6652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AC0EEA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3</w:t>
      </w:r>
      <w:r w:rsidR="000C3351">
        <w:rPr>
          <w:rFonts w:ascii="Arial" w:hAnsi="Arial" w:cs="Arial"/>
          <w:b/>
          <w:caps/>
          <w:color w:val="000000"/>
        </w:rPr>
        <w:t>7</w:t>
      </w:r>
      <w:r w:rsidRPr="00382656">
        <w:rPr>
          <w:rFonts w:ascii="Arial" w:hAnsi="Arial" w:cs="Arial"/>
          <w:b/>
          <w:caps/>
          <w:color w:val="000000"/>
        </w:rPr>
        <w:t>.  system operacyjny windows 2012 server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6518"/>
        <w:gridCol w:w="5607"/>
      </w:tblGrid>
      <w:tr w:rsidR="00AC0EEA" w:rsidRPr="00382656" w:rsidTr="00AC0EEA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C0EEA" w:rsidRPr="00382656" w:rsidRDefault="00AC0EEA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  <w:lang w:eastAsia="en-US"/>
              </w:rPr>
              <w:t xml:space="preserve">System operacyjny serverowy– 1 szt. </w:t>
            </w:r>
          </w:p>
        </w:tc>
      </w:tr>
      <w:tr w:rsidR="00AC0EEA" w:rsidRPr="00382656" w:rsidTr="00AC0EEA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C0EEA" w:rsidRPr="00382656" w:rsidRDefault="00AC0EEA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Minimalne parametry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71B2F" w:rsidRPr="00771B2F" w:rsidRDefault="00771B2F" w:rsidP="00771B2F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1B2F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771B2F" w:rsidRPr="00771B2F" w:rsidRDefault="00771B2F" w:rsidP="00771B2F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1B2F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AC0EEA" w:rsidRPr="00382656" w:rsidRDefault="00771B2F" w:rsidP="00771B2F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71B2F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AC0EEA" w:rsidRPr="00382656" w:rsidTr="00AC0EEA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EEA" w:rsidRPr="00382656" w:rsidRDefault="00AC0EEA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  <w:t>Typ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EEA" w:rsidRPr="00382656" w:rsidRDefault="00AC0EEA" w:rsidP="00E72FC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  <w:r w:rsidRPr="00B103D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 xml:space="preserve">System operacyjny </w:t>
            </w:r>
            <w:r w:rsidRPr="0038265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Microsoft Windows Server 2012</w:t>
            </w:r>
            <w:r w:rsidR="004D119F" w:rsidRPr="0038265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 xml:space="preserve"> R2</w:t>
            </w:r>
            <w:r w:rsidRPr="0038265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 xml:space="preserve"> PL z licencją i nośnikiem </w:t>
            </w:r>
            <w:r w:rsidR="00E72FC8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lub równoważny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EA" w:rsidRPr="00382656" w:rsidRDefault="00AC0EEA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</w:p>
        </w:tc>
      </w:tr>
      <w:tr w:rsidR="00AC0EEA" w:rsidRPr="00382656" w:rsidTr="00AC0EEA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EEA" w:rsidRPr="00382656" w:rsidRDefault="00AC0EEA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Zastosowanie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EEA" w:rsidRPr="00382656" w:rsidRDefault="00AC0EEA" w:rsidP="00B10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  <w:r w:rsidRPr="00E14AE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Licencja MS Windows Server 2012 Standard </w:t>
            </w:r>
            <w:r w:rsidR="00B103DE" w:rsidRPr="00E14AE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oraz </w:t>
            </w:r>
            <w:r w:rsidR="00B103DE" w:rsidRPr="00E14AE6">
              <w:rPr>
                <w:rFonts w:ascii="Arial" w:hAnsi="Arial" w:cs="Arial"/>
                <w:b/>
                <w:bCs/>
                <w:sz w:val="24"/>
                <w:szCs w:val="22"/>
                <w:lang w:eastAsia="en-US"/>
              </w:rPr>
              <w:t>21 licencji</w:t>
            </w:r>
            <w:r w:rsidRPr="00E14AE6">
              <w:rPr>
                <w:rFonts w:ascii="Arial" w:hAnsi="Arial" w:cs="Arial"/>
                <w:b/>
                <w:bCs/>
                <w:sz w:val="24"/>
                <w:szCs w:val="22"/>
                <w:lang w:eastAsia="en-US"/>
              </w:rPr>
              <w:t xml:space="preserve"> </w:t>
            </w:r>
            <w:r w:rsidR="00B103DE" w:rsidRPr="00E14AE6">
              <w:rPr>
                <w:rFonts w:ascii="Arial" w:hAnsi="Arial" w:cs="Arial"/>
                <w:b/>
                <w:bCs/>
                <w:sz w:val="24"/>
                <w:szCs w:val="22"/>
                <w:lang w:eastAsia="en-US"/>
              </w:rPr>
              <w:t xml:space="preserve">typu </w:t>
            </w:r>
            <w:r w:rsidRPr="00E14AE6">
              <w:rPr>
                <w:rFonts w:ascii="Arial" w:hAnsi="Arial" w:cs="Arial"/>
                <w:b/>
                <w:bCs/>
                <w:sz w:val="24"/>
                <w:szCs w:val="22"/>
                <w:lang w:eastAsia="en-US"/>
              </w:rPr>
              <w:lastRenderedPageBreak/>
              <w:t>CAL Windows</w:t>
            </w:r>
            <w:r w:rsidR="00B103DE" w:rsidRPr="00E14AE6">
              <w:rPr>
                <w:rFonts w:ascii="Arial" w:hAnsi="Arial" w:cs="Arial"/>
                <w:b/>
                <w:bCs/>
                <w:sz w:val="24"/>
                <w:szCs w:val="22"/>
                <w:lang w:eastAsia="en-US"/>
              </w:rPr>
              <w:t xml:space="preserve"> </w:t>
            </w:r>
            <w:r w:rsidRPr="00B103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Server 2012</w:t>
            </w:r>
            <w:r w:rsidRPr="0038265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lub równoważne. Oprogramowanie w wersji BOX/MOLP/EDU, ma posiadać dożywotnią licencje niewymagającą odnowienia, powinno być zainstalowane na serwerze wyspecyfikowanym w powyższym zamówieniu.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EA" w:rsidRPr="00382656" w:rsidRDefault="00AC0EEA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</w:p>
        </w:tc>
      </w:tr>
      <w:tr w:rsidR="00AC0EEA" w:rsidRPr="00382656" w:rsidTr="00AC0EEA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EEA" w:rsidRPr="00382656" w:rsidRDefault="00AC0EEA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lastRenderedPageBreak/>
              <w:t>Wymagania</w:t>
            </w:r>
            <w:r w:rsidR="00E72FC8">
              <w:rPr>
                <w:rFonts w:ascii="Arial" w:hAnsi="Arial" w:cs="Arial"/>
                <w:bCs/>
                <w:sz w:val="22"/>
                <w:szCs w:val="22"/>
              </w:rPr>
              <w:t xml:space="preserve"> i warunki równoważności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EA" w:rsidRPr="00382656" w:rsidRDefault="00AC0EEA">
            <w:p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Warunki równoważności: </w:t>
            </w:r>
          </w:p>
          <w:p w:rsidR="00AC0EEA" w:rsidRPr="00382656" w:rsidRDefault="00AC0EEA">
            <w:p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Instalacja i użytkowanie aplikacji 32-bit. i 64-bit. nadostarczonym systemie operacyjnym</w:t>
            </w:r>
          </w:p>
          <w:p w:rsidR="00ED57DE" w:rsidRPr="00382656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Współpraca z procesorami o architekturze x86-64</w:t>
            </w:r>
          </w:p>
          <w:p w:rsidR="00ED57DE" w:rsidRPr="00382656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Ilość obsługiwanych przez system procesorów w ramach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dostarczonej licencji - co najmniej</w:t>
            </w:r>
            <w:r w:rsidR="004226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22666" w:rsidRPr="004226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22666" w:rsidRPr="009F69A5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  <w:p w:rsidR="00ED57DE" w:rsidRPr="00382656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Pojemność obsługiwanej pamięci RAM w ramach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jednej instancji systemu operacyjnego - co najmniej 16GB</w:t>
            </w:r>
          </w:p>
          <w:p w:rsidR="00ED57DE" w:rsidRPr="00382656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Praca w roli klienta domeny Active Directory</w:t>
            </w:r>
          </w:p>
          <w:p w:rsidR="00ED57DE" w:rsidRPr="00382656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kontrolera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domeny Active Directory</w:t>
            </w:r>
          </w:p>
          <w:p w:rsidR="00ED57DE" w:rsidRPr="00382656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serwera DHCP</w:t>
            </w:r>
          </w:p>
          <w:p w:rsidR="00ED57DE" w:rsidRPr="00382656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serwera DNS</w:t>
            </w:r>
          </w:p>
          <w:p w:rsidR="00ED57DE" w:rsidRPr="00382656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klienta i serwera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czasu (NTP)</w:t>
            </w:r>
          </w:p>
          <w:p w:rsidR="00ED57DE" w:rsidRPr="00382656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serwera usług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informacyjnych WWW</w:t>
            </w:r>
          </w:p>
          <w:p w:rsidR="00ED57DE" w:rsidRPr="00382656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serwera plików z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uwierzytelnieniem i autoryzacją dostępu w domenie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Active Directory</w:t>
            </w:r>
          </w:p>
          <w:p w:rsidR="00ED57DE" w:rsidRPr="00382656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serwera wydruku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z uwierzytelnieniem i autoryzacją dostępu w domenie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Active Directory</w:t>
            </w:r>
          </w:p>
          <w:p w:rsidR="00ED57DE" w:rsidRPr="00382656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Zawarta możliwość uruchomienia roli serwera wydruku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z uwierzytelnieniem i autoryzacją dostępu w domenie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Active Directory</w:t>
            </w:r>
          </w:p>
          <w:p w:rsidR="00ED57DE" w:rsidRPr="00382656" w:rsidRDefault="00AC0EEA" w:rsidP="00382656">
            <w:pPr>
              <w:pStyle w:val="Akapitzlist"/>
              <w:numPr>
                <w:ilvl w:val="0"/>
                <w:numId w:val="108"/>
              </w:numPr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W ramach dostarczonej licencji zawarte prawo do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użytkowania i dostępu do oprogramowania oferowanego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przez producenta systemu operacyjnego umożliwiającego wirtualizowanie zasobów sprzętowych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serwera</w:t>
            </w:r>
          </w:p>
          <w:p w:rsidR="00ED57DE" w:rsidRPr="00382656" w:rsidRDefault="00AC0EEA" w:rsidP="00ED57DE">
            <w:pPr>
              <w:pStyle w:val="Akapitzlist"/>
              <w:spacing w:line="240" w:lineRule="auto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- W ramach dostarczonej licencji zawarte prawo do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instalacji i użytkowania systemu operacyjnego na co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najmniej 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instancjach wirtualnych</w:t>
            </w:r>
          </w:p>
          <w:p w:rsidR="00AC0EEA" w:rsidRPr="00382656" w:rsidRDefault="00AC0EEA" w:rsidP="00ED57DE">
            <w:pPr>
              <w:pStyle w:val="Akapitzlist"/>
              <w:spacing w:line="240" w:lineRule="auto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− W ramach dostarczonej licencji zawarte prawo do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pobierania aktualizacji systemu </w:t>
            </w:r>
            <w:r w:rsidR="0097402A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operacyjnego </w:t>
            </w:r>
            <w:r w:rsidR="0097402A" w:rsidRPr="00F6636B">
              <w:rPr>
                <w:rFonts w:ascii="Arial" w:hAnsi="Arial" w:cs="Arial"/>
                <w:sz w:val="22"/>
                <w:szCs w:val="22"/>
                <w:lang w:eastAsia="en-US"/>
              </w:rPr>
              <w:t>tj.  aktualizacji błędów, łatek, poprawek itp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EA" w:rsidRPr="00382656" w:rsidRDefault="00AC0EEA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</w:p>
        </w:tc>
      </w:tr>
    </w:tbl>
    <w:p w:rsidR="00AC0EEA" w:rsidRPr="00382656" w:rsidRDefault="00AC0EEA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45AA3" w:rsidP="008638AE">
      <w:pPr>
        <w:ind w:left="360"/>
        <w:rPr>
          <w:rFonts w:ascii="Arial" w:hAnsi="Arial" w:cs="Arial"/>
          <w:b/>
          <w:caps/>
          <w:color w:val="000000"/>
        </w:rPr>
      </w:pPr>
    </w:p>
    <w:sectPr w:rsidR="00945AA3" w:rsidRPr="00382656" w:rsidSect="001242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568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AD" w:rsidRDefault="00F271AD" w:rsidP="0067604B">
      <w:pPr>
        <w:spacing w:before="0" w:line="240" w:lineRule="auto"/>
      </w:pPr>
      <w:r>
        <w:separator/>
      </w:r>
    </w:p>
  </w:endnote>
  <w:endnote w:type="continuationSeparator" w:id="0">
    <w:p w:rsidR="00F271AD" w:rsidRDefault="00F271AD" w:rsidP="0067604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A5" w:rsidRDefault="009F69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560621"/>
      <w:docPartObj>
        <w:docPartGallery w:val="Page Numbers (Bottom of Page)"/>
        <w:docPartUnique/>
      </w:docPartObj>
    </w:sdtPr>
    <w:sdtEndPr/>
    <w:sdtContent>
      <w:p w:rsidR="009F69A5" w:rsidRPr="008770F1" w:rsidRDefault="00E14AE6" w:rsidP="00F811D5">
        <w:pPr>
          <w:pStyle w:val="Stopka"/>
          <w:jc w:val="center"/>
          <w:rPr>
            <w:rFonts w:eastAsia="Calibri" w:cs="Calibri"/>
            <w:noProof/>
            <w:w w:val="100"/>
            <w:sz w:val="28"/>
            <w:szCs w:val="32"/>
          </w:rPr>
        </w:pPr>
        <w:r>
          <w:rPr>
            <w:rFonts w:ascii="Times New Roman" w:hAnsi="Times New Roman"/>
            <w:noProof/>
            <w:w w:val="100"/>
            <w:sz w:val="20"/>
            <w:szCs w:val="24"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243204</wp:posOffset>
                  </wp:positionV>
                  <wp:extent cx="9067800" cy="0"/>
                  <wp:effectExtent l="0" t="0" r="19050" b="19050"/>
                  <wp:wrapNone/>
                  <wp:docPr id="5" name="Łącznik prosty ze strzałką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6780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5" o:spid="_x0000_s1026" type="#_x0000_t32" style="position:absolute;margin-left:-6.35pt;margin-top:19.15pt;width:71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" strokecolor="red" strokeweight="2pt"/>
              </w:pict>
            </mc:Fallback>
          </mc:AlternateContent>
        </w:r>
        <w:r w:rsidR="009F69A5" w:rsidRPr="008770F1">
          <w:rPr>
            <w:rFonts w:eastAsia="Calibri" w:cs="Calibri"/>
            <w:noProof/>
            <w:w w:val="100"/>
            <w:sz w:val="28"/>
            <w:szCs w:val="32"/>
          </w:rPr>
          <w:t>Zator     Brzeźnica     Osiek     Polanka Wielka     Przeciszów</w:t>
        </w:r>
      </w:p>
      <w:p w:rsidR="009F69A5" w:rsidRDefault="009F69A5" w:rsidP="00F811D5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18"/>
            <w:szCs w:val="22"/>
          </w:rPr>
        </w:pPr>
      </w:p>
      <w:p w:rsidR="009F69A5" w:rsidRPr="008770F1" w:rsidRDefault="009F69A5" w:rsidP="00F811D5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22"/>
            <w:szCs w:val="22"/>
          </w:rPr>
        </w:pPr>
        <w:r w:rsidRPr="008770F1">
          <w:rPr>
            <w:rFonts w:ascii="Arial" w:hAnsi="Arial" w:cs="Arial"/>
            <w:i/>
            <w:iCs/>
            <w:noProof/>
            <w:w w:val="100"/>
            <w:sz w:val="22"/>
            <w:szCs w:val="22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8421370</wp:posOffset>
              </wp:positionH>
              <wp:positionV relativeFrom="paragraph">
                <wp:posOffset>79375</wp:posOffset>
              </wp:positionV>
              <wp:extent cx="486410" cy="565785"/>
              <wp:effectExtent l="0" t="0" r="8890" b="5715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6410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8770F1">
          <w:rPr>
            <w:rFonts w:ascii="Arial" w:hAnsi="Arial" w:cs="Arial"/>
            <w:i/>
            <w:iCs/>
            <w:noProof/>
            <w:w w:val="100"/>
            <w:sz w:val="22"/>
            <w:szCs w:val="22"/>
          </w:rPr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39370</wp:posOffset>
              </wp:positionV>
              <wp:extent cx="1533525" cy="600075"/>
              <wp:effectExtent l="0" t="0" r="9525" b="9525"/>
              <wp:wrapNone/>
              <wp:docPr id="3" name="Obraz 3" descr="Opis: Bundes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Opis: BundesLogo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352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8770F1">
          <w:rPr>
            <w:rFonts w:ascii="Arial" w:hAnsi="Arial" w:cs="Arial"/>
            <w:i/>
            <w:iCs/>
            <w:w w:val="100"/>
            <w:sz w:val="22"/>
            <w:szCs w:val="22"/>
          </w:rPr>
          <w:t xml:space="preserve">Projekt współfinansowany przez Szwajcarię  w ramach szwajcarskiego </w:t>
        </w:r>
      </w:p>
      <w:p w:rsidR="009F69A5" w:rsidRPr="008770F1" w:rsidRDefault="009F69A5" w:rsidP="00F811D5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22"/>
            <w:szCs w:val="22"/>
          </w:rPr>
        </w:pPr>
        <w:r w:rsidRPr="008770F1">
          <w:rPr>
            <w:rFonts w:ascii="Arial" w:hAnsi="Arial" w:cs="Arial"/>
            <w:i/>
            <w:iCs/>
            <w:w w:val="100"/>
            <w:sz w:val="22"/>
            <w:szCs w:val="22"/>
          </w:rPr>
          <w:t xml:space="preserve">programu współpracy z nowymi krajami członkowskimi Unii Europejskiej </w:t>
        </w:r>
      </w:p>
      <w:p w:rsidR="009F69A5" w:rsidRDefault="009F69A5">
        <w:pPr>
          <w:pStyle w:val="Stopka"/>
          <w:jc w:val="right"/>
        </w:pPr>
      </w:p>
      <w:p w:rsidR="009F69A5" w:rsidRDefault="009F69A5">
        <w:pPr>
          <w:pStyle w:val="Stopka"/>
          <w:jc w:val="right"/>
        </w:pPr>
      </w:p>
      <w:p w:rsidR="009F69A5" w:rsidRDefault="00F271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A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69A5" w:rsidRDefault="009F69A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A5" w:rsidRDefault="009F69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AD" w:rsidRDefault="00F271AD" w:rsidP="0067604B">
      <w:pPr>
        <w:spacing w:before="0" w:line="240" w:lineRule="auto"/>
      </w:pPr>
      <w:r>
        <w:separator/>
      </w:r>
    </w:p>
  </w:footnote>
  <w:footnote w:type="continuationSeparator" w:id="0">
    <w:p w:rsidR="00F271AD" w:rsidRDefault="00F271AD" w:rsidP="0067604B">
      <w:pPr>
        <w:spacing w:before="0" w:line="240" w:lineRule="auto"/>
      </w:pPr>
      <w:r>
        <w:continuationSeparator/>
      </w:r>
    </w:p>
  </w:footnote>
  <w:footnote w:id="1">
    <w:p w:rsidR="009F69A5" w:rsidRPr="0026666C" w:rsidRDefault="009F69A5" w:rsidP="009079BD">
      <w:pPr>
        <w:pStyle w:val="Tekstprzypisudolnego"/>
        <w:rPr>
          <w:lang w:val="pl-PL"/>
        </w:rPr>
      </w:pPr>
      <w:r w:rsidRPr="00142973">
        <w:rPr>
          <w:rStyle w:val="Znakiprzypiswdolnych"/>
          <w:rFonts w:ascii="Trebuchet MS" w:hAnsi="Trebuchet MS"/>
        </w:rPr>
        <w:footnoteRef/>
      </w:r>
      <w:r w:rsidRPr="00142973">
        <w:rPr>
          <w:lang w:val="pl-PL"/>
        </w:rPr>
        <w:t xml:space="preserve"> Lista wyników testu dostępna jest pod adresem </w:t>
      </w:r>
      <w:hyperlink r:id="rId1" w:history="1">
        <w:r w:rsidRPr="002F4660">
          <w:rPr>
            <w:rStyle w:val="Hipercze"/>
            <w:lang w:val="pl-PL"/>
          </w:rPr>
          <w:t>http://www.cpubenchmark.net/CPU_mega_page.html</w:t>
        </w:r>
      </w:hyperlink>
      <w:r w:rsidRPr="002F4660">
        <w:rPr>
          <w:lang w:val="pl-PL"/>
        </w:rPr>
        <w:t xml:space="preserve">. </w:t>
      </w:r>
      <w:r w:rsidRPr="00142973">
        <w:rPr>
          <w:lang w:val="pl-PL"/>
        </w:rPr>
        <w:t>Wykonawca zobowiązany jest dostarczyć sprzęt wyposażony w procesor znajdujący się na liście i osiągający wymaganą liczbę punktów.</w:t>
      </w:r>
      <w:r>
        <w:rPr>
          <w:lang w:val="pl-PL"/>
        </w:rPr>
        <w:t xml:space="preserve"> Wykonawca zobowiązany jest </w:t>
      </w:r>
      <w:r w:rsidRPr="002F4660">
        <w:rPr>
          <w:lang w:val="pl-PL"/>
        </w:rPr>
        <w:t xml:space="preserve">dostarczyć wydruk z w/w strony potwierdzony za zgodność z oryginałem.  </w:t>
      </w:r>
    </w:p>
    <w:p w:rsidR="009F69A5" w:rsidRDefault="009F69A5" w:rsidP="009079BD">
      <w:pPr>
        <w:pStyle w:val="Tekstprzypisudolnego"/>
        <w:rPr>
          <w:lang w:val="pl-PL"/>
        </w:rPr>
      </w:pPr>
    </w:p>
  </w:footnote>
  <w:footnote w:id="2">
    <w:p w:rsidR="009F69A5" w:rsidRPr="0026666C" w:rsidRDefault="009F69A5" w:rsidP="009079B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F4660">
        <w:rPr>
          <w:lang w:val="pl-PL"/>
        </w:rPr>
        <w:t xml:space="preserve"> </w:t>
      </w:r>
      <w:r w:rsidRPr="00D86F4B">
        <w:rPr>
          <w:lang w:val="pl-PL"/>
        </w:rPr>
        <w:t xml:space="preserve">Lista wyników testu dostępna jest pod adresem </w:t>
      </w:r>
      <w:hyperlink r:id="rId2" w:history="1">
        <w:r w:rsidRPr="007043EA">
          <w:rPr>
            <w:rStyle w:val="Hipercze"/>
            <w:lang w:val="pl-PL"/>
          </w:rPr>
          <w:t>http://www.videocardbenchmark.net/gpu_list.php</w:t>
        </w:r>
      </w:hyperlink>
      <w:r w:rsidRPr="00D86F4B">
        <w:rPr>
          <w:lang w:val="pl-PL"/>
        </w:rPr>
        <w:t>. Wykonawca zobowiązany jest dostarczyć sprzęt znajdujący się na liście i osiągający wymaganą liczbę punktów.</w:t>
      </w:r>
      <w:r>
        <w:rPr>
          <w:lang w:val="pl-PL"/>
        </w:rPr>
        <w:t xml:space="preserve"> </w:t>
      </w:r>
      <w:r w:rsidRPr="001D1E38">
        <w:rPr>
          <w:lang w:val="pl-PL"/>
        </w:rPr>
        <w:t xml:space="preserve">Wykonawca zobowiązany jest dostarczyć wydruk z w/w strony potwierdzony za zgodność z oryginałem.  </w:t>
      </w:r>
    </w:p>
    <w:p w:rsidR="009F69A5" w:rsidRPr="00C279C3" w:rsidRDefault="009F69A5" w:rsidP="009079BD">
      <w:pPr>
        <w:pStyle w:val="Tekstprzypisudolnego"/>
        <w:rPr>
          <w:lang w:val="pl-PL"/>
        </w:rPr>
      </w:pPr>
    </w:p>
  </w:footnote>
  <w:footnote w:id="3">
    <w:p w:rsidR="009F69A5" w:rsidRPr="00C82110" w:rsidRDefault="009F69A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F4660">
        <w:rPr>
          <w:lang w:val="pl-PL"/>
        </w:rPr>
        <w:t xml:space="preserve"> </w:t>
      </w:r>
      <w:r w:rsidRPr="00D86F4B">
        <w:rPr>
          <w:lang w:val="pl-PL"/>
        </w:rPr>
        <w:t xml:space="preserve">Lista wyników testu dostępna jest pod adresem </w:t>
      </w:r>
      <w:hyperlink r:id="rId3" w:history="1">
        <w:r w:rsidRPr="007043EA">
          <w:rPr>
            <w:rStyle w:val="Hipercze"/>
            <w:lang w:val="pl-PL"/>
          </w:rPr>
          <w:t>http://www.videocardbenchmark.net/gpu_list.php</w:t>
        </w:r>
      </w:hyperlink>
      <w:r w:rsidRPr="00D86F4B">
        <w:rPr>
          <w:lang w:val="pl-PL"/>
        </w:rPr>
        <w:t>. Wykonawca zobowiązany jest dostarczyć sprzęt znajdujący się na liście i osiągający wymaganą liczbę punktów.</w:t>
      </w:r>
      <w:r>
        <w:rPr>
          <w:lang w:val="pl-PL"/>
        </w:rPr>
        <w:t xml:space="preserve"> </w:t>
      </w:r>
      <w:r w:rsidRPr="001D1E38">
        <w:rPr>
          <w:lang w:val="pl-PL"/>
        </w:rPr>
        <w:t>Wykonawca zobowiązany jest dostarczyć wydruk z w/w strony potwierdzony za zgodność z oryginałem</w:t>
      </w:r>
    </w:p>
  </w:footnote>
  <w:footnote w:id="4">
    <w:p w:rsidR="009F69A5" w:rsidRDefault="009F69A5" w:rsidP="009D0DF8">
      <w:pPr>
        <w:pStyle w:val="Tekstprzypisudolnego"/>
        <w:rPr>
          <w:lang w:val="pl-PL"/>
        </w:rPr>
      </w:pPr>
      <w:r>
        <w:rPr>
          <w:rStyle w:val="Znakiprzypiswdolnych"/>
          <w:rFonts w:ascii="Trebuchet MS" w:hAnsi="Trebuchet MS"/>
        </w:rPr>
        <w:footnoteRef/>
      </w:r>
      <w:r>
        <w:rPr>
          <w:lang w:val="pl-PL"/>
        </w:rPr>
        <w:t xml:space="preserve"> Lista wyników testu dostępna jest pod adresem:</w:t>
      </w:r>
      <w:r w:rsidRPr="00477F3D">
        <w:rPr>
          <w:lang w:val="pl-PL"/>
        </w:rPr>
        <w:t xml:space="preserve"> </w:t>
      </w:r>
      <w:hyperlink r:id="rId4" w:history="1">
        <w:r w:rsidRPr="00477F3D">
          <w:rPr>
            <w:rStyle w:val="Hipercze"/>
            <w:lang w:val="pl-PL"/>
          </w:rPr>
          <w:t>http://www.cpubenchmark.net/CPU_mega_page.html</w:t>
        </w:r>
      </w:hyperlink>
      <w:r>
        <w:rPr>
          <w:lang w:val="pl-PL"/>
        </w:rPr>
        <w:t>. Wykonawca musi dostarczyć sprzęt wyposażony w procesor znajdujący się na liście i osiągający wymaganą liczbę punktów.</w:t>
      </w:r>
      <w:r w:rsidRPr="00477F3D">
        <w:rPr>
          <w:lang w:val="pl-PL"/>
        </w:rPr>
        <w:t xml:space="preserve"> </w:t>
      </w:r>
      <w:r w:rsidRPr="001D1E38">
        <w:rPr>
          <w:lang w:val="pl-PL"/>
        </w:rPr>
        <w:t xml:space="preserve">Wykonawca zobowiązany jest dostarczyć wydruk z w/w strony potwierdzony za zgodność z oryginałem.  </w:t>
      </w:r>
    </w:p>
  </w:footnote>
  <w:footnote w:id="5">
    <w:p w:rsidR="009F69A5" w:rsidRDefault="009F69A5" w:rsidP="009D0DF8">
      <w:pPr>
        <w:pStyle w:val="Tekstprzypisudolnego"/>
        <w:rPr>
          <w:lang w:val="pl-PL"/>
        </w:rPr>
      </w:pPr>
      <w:r>
        <w:rPr>
          <w:rStyle w:val="Znakiprzypiswdolnych"/>
          <w:rFonts w:ascii="Trebuchet MS" w:hAnsi="Trebuchet MS"/>
        </w:rPr>
        <w:footnoteRef/>
      </w:r>
      <w:r>
        <w:rPr>
          <w:lang w:val="pl-PL"/>
        </w:rPr>
        <w:t xml:space="preserve"> Lista wyników testu dostępna jest pod adresem </w:t>
      </w:r>
      <w:hyperlink r:id="rId5" w:history="1">
        <w:r w:rsidRPr="00477F3D">
          <w:rPr>
            <w:rStyle w:val="Hipercze"/>
            <w:lang w:val="pl-PL"/>
          </w:rPr>
          <w:t>http://www.videocardbenchmark.net/gpu_list.php</w:t>
        </w:r>
      </w:hyperlink>
      <w:r w:rsidRPr="00477F3D">
        <w:rPr>
          <w:lang w:val="pl-PL"/>
        </w:rPr>
        <w:t xml:space="preserve"> </w:t>
      </w:r>
      <w:r>
        <w:rPr>
          <w:lang w:val="pl-PL"/>
        </w:rPr>
        <w:t xml:space="preserve">. </w:t>
      </w:r>
      <w:r w:rsidRPr="008D275F">
        <w:rPr>
          <w:lang w:val="pl-PL"/>
        </w:rPr>
        <w:t>Wykonawca musi dostarczyć sprzęt wyposażony w procesor znajdujący się na liście i osiągający wymaganą liczbę punktów. Wykonawca zobowiązany jest dostarczyć wydruk z w/w strony potwierd</w:t>
      </w:r>
      <w:r>
        <w:rPr>
          <w:lang w:val="pl-PL"/>
        </w:rPr>
        <w:t xml:space="preserve">zony za zgodność z oryginałem. </w:t>
      </w:r>
    </w:p>
  </w:footnote>
  <w:footnote w:id="6">
    <w:p w:rsidR="009F69A5" w:rsidRDefault="009F69A5" w:rsidP="00385C7A">
      <w:pPr>
        <w:pStyle w:val="Tekstprzypisudolnego"/>
        <w:rPr>
          <w:lang w:val="pl-PL"/>
        </w:rPr>
      </w:pPr>
      <w:r>
        <w:rPr>
          <w:rStyle w:val="Znakiprzypiswdolnych"/>
          <w:rFonts w:ascii="Trebuchet MS" w:hAnsi="Trebuchet MS"/>
        </w:rPr>
        <w:footnoteRef/>
      </w:r>
      <w:r>
        <w:rPr>
          <w:lang w:val="pl-PL"/>
        </w:rPr>
        <w:t xml:space="preserve"> Lista wyników testu dostępna jest pod adresem </w:t>
      </w:r>
      <w:hyperlink r:id="rId6" w:history="1">
        <w:r w:rsidRPr="009E0E3C">
          <w:rPr>
            <w:rStyle w:val="Hipercze"/>
            <w:lang w:val="pl-PL"/>
          </w:rPr>
          <w:t>http://www.cpubenchmark.net/cpu_list.php</w:t>
        </w:r>
      </w:hyperlink>
      <w:r>
        <w:rPr>
          <w:lang w:val="pl-PL"/>
        </w:rPr>
        <w:t>. Wykonawca musi dostarczyć sprzęt wyposażony w procesor znajdujący się na liście i osiągający wymaganą liczbę punktów lub dołączyć pisemną deklarację osiągania wymaganej liczby punktów w tym teście wraz z zrzutami ekranu z przeprowadzonego testu.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A5" w:rsidRDefault="009F69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A5" w:rsidRDefault="009F69A5">
    <w:pPr>
      <w:pStyle w:val="Nagwek"/>
    </w:pPr>
    <w:r>
      <w:rPr>
        <w:noProof/>
      </w:rPr>
      <w:drawing>
        <wp:inline distT="0" distB="0" distL="0" distR="0">
          <wp:extent cx="2091055" cy="433070"/>
          <wp:effectExtent l="0" t="0" r="444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A5" w:rsidRDefault="009F69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D20"/>
    <w:multiLevelType w:val="hybridMultilevel"/>
    <w:tmpl w:val="062635D8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>
    <w:nsid w:val="01DE5815"/>
    <w:multiLevelType w:val="hybridMultilevel"/>
    <w:tmpl w:val="ABA8C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14AEA"/>
    <w:multiLevelType w:val="hybridMultilevel"/>
    <w:tmpl w:val="52922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F3792"/>
    <w:multiLevelType w:val="hybridMultilevel"/>
    <w:tmpl w:val="15D02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3C1628"/>
    <w:multiLevelType w:val="hybridMultilevel"/>
    <w:tmpl w:val="BDDC5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85D5E"/>
    <w:multiLevelType w:val="hybridMultilevel"/>
    <w:tmpl w:val="5476A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84E19"/>
    <w:multiLevelType w:val="hybridMultilevel"/>
    <w:tmpl w:val="9176D0C6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">
    <w:nsid w:val="06A640BC"/>
    <w:multiLevelType w:val="hybridMultilevel"/>
    <w:tmpl w:val="6BD43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CF6ED2"/>
    <w:multiLevelType w:val="hybridMultilevel"/>
    <w:tmpl w:val="5CA0CDBC"/>
    <w:lvl w:ilvl="0" w:tplc="E26CE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CE43B8"/>
    <w:multiLevelType w:val="hybridMultilevel"/>
    <w:tmpl w:val="312A5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4D2C73"/>
    <w:multiLevelType w:val="hybridMultilevel"/>
    <w:tmpl w:val="C64000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BE78EC"/>
    <w:multiLevelType w:val="hybridMultilevel"/>
    <w:tmpl w:val="2C2AA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75738C"/>
    <w:multiLevelType w:val="hybridMultilevel"/>
    <w:tmpl w:val="1338BB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7D2E43"/>
    <w:multiLevelType w:val="hybridMultilevel"/>
    <w:tmpl w:val="D97C2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7316C3"/>
    <w:multiLevelType w:val="hybridMultilevel"/>
    <w:tmpl w:val="18746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96381A"/>
    <w:multiLevelType w:val="hybridMultilevel"/>
    <w:tmpl w:val="D6A8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5B5657"/>
    <w:multiLevelType w:val="hybridMultilevel"/>
    <w:tmpl w:val="4F70F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F53CDE"/>
    <w:multiLevelType w:val="hybridMultilevel"/>
    <w:tmpl w:val="95881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0179D1"/>
    <w:multiLevelType w:val="hybridMultilevel"/>
    <w:tmpl w:val="3E36FB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10C2F9B"/>
    <w:multiLevelType w:val="hybridMultilevel"/>
    <w:tmpl w:val="228CC5D8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0">
    <w:nsid w:val="114774F5"/>
    <w:multiLevelType w:val="hybridMultilevel"/>
    <w:tmpl w:val="6E16A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2678DB"/>
    <w:multiLevelType w:val="hybridMultilevel"/>
    <w:tmpl w:val="62C20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A5045B"/>
    <w:multiLevelType w:val="hybridMultilevel"/>
    <w:tmpl w:val="777C4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160DE5"/>
    <w:multiLevelType w:val="hybridMultilevel"/>
    <w:tmpl w:val="7EB8C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CE0838"/>
    <w:multiLevelType w:val="hybridMultilevel"/>
    <w:tmpl w:val="410E4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DA0BE2"/>
    <w:multiLevelType w:val="hybridMultilevel"/>
    <w:tmpl w:val="FBFECD9C"/>
    <w:lvl w:ilvl="0" w:tplc="5A5AC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94C2BD4"/>
    <w:multiLevelType w:val="hybridMultilevel"/>
    <w:tmpl w:val="37D41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E27C18"/>
    <w:multiLevelType w:val="hybridMultilevel"/>
    <w:tmpl w:val="B2088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BBC23AB"/>
    <w:multiLevelType w:val="hybridMultilevel"/>
    <w:tmpl w:val="D4322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540B88"/>
    <w:multiLevelType w:val="hybridMultilevel"/>
    <w:tmpl w:val="DABE36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FF70388"/>
    <w:multiLevelType w:val="hybridMultilevel"/>
    <w:tmpl w:val="2C4A8D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05359DC"/>
    <w:multiLevelType w:val="hybridMultilevel"/>
    <w:tmpl w:val="3AB47522"/>
    <w:lvl w:ilvl="0" w:tplc="E26CE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21A0356"/>
    <w:multiLevelType w:val="hybridMultilevel"/>
    <w:tmpl w:val="02B89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2316C95"/>
    <w:multiLevelType w:val="hybridMultilevel"/>
    <w:tmpl w:val="BB84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2F25BCF"/>
    <w:multiLevelType w:val="hybridMultilevel"/>
    <w:tmpl w:val="7AD26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4A3440E"/>
    <w:multiLevelType w:val="hybridMultilevel"/>
    <w:tmpl w:val="28720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58B0023"/>
    <w:multiLevelType w:val="hybridMultilevel"/>
    <w:tmpl w:val="6F128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60535F5"/>
    <w:multiLevelType w:val="hybridMultilevel"/>
    <w:tmpl w:val="2D126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64F6B6C"/>
    <w:multiLevelType w:val="hybridMultilevel"/>
    <w:tmpl w:val="C08891EE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9">
    <w:nsid w:val="28310DAE"/>
    <w:multiLevelType w:val="hybridMultilevel"/>
    <w:tmpl w:val="FCCCB5FA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0">
    <w:nsid w:val="28673C27"/>
    <w:multiLevelType w:val="hybridMultilevel"/>
    <w:tmpl w:val="CB147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D0573F"/>
    <w:multiLevelType w:val="hybridMultilevel"/>
    <w:tmpl w:val="E4B81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AF06F9C"/>
    <w:multiLevelType w:val="hybridMultilevel"/>
    <w:tmpl w:val="CEB8F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C8657CB"/>
    <w:multiLevelType w:val="hybridMultilevel"/>
    <w:tmpl w:val="83A0F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513F41"/>
    <w:multiLevelType w:val="hybridMultilevel"/>
    <w:tmpl w:val="D828F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03926D6"/>
    <w:multiLevelType w:val="hybridMultilevel"/>
    <w:tmpl w:val="23D86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095EEE"/>
    <w:multiLevelType w:val="hybridMultilevel"/>
    <w:tmpl w:val="0F42C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035072"/>
    <w:multiLevelType w:val="hybridMultilevel"/>
    <w:tmpl w:val="AF665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49F7903"/>
    <w:multiLevelType w:val="hybridMultilevel"/>
    <w:tmpl w:val="62F23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E0326E"/>
    <w:multiLevelType w:val="hybridMultilevel"/>
    <w:tmpl w:val="0C3CD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53D1C33"/>
    <w:multiLevelType w:val="hybridMultilevel"/>
    <w:tmpl w:val="2920047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7C66832"/>
    <w:multiLevelType w:val="hybridMultilevel"/>
    <w:tmpl w:val="9D901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9FA76B8"/>
    <w:multiLevelType w:val="hybridMultilevel"/>
    <w:tmpl w:val="779CF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BAC76A8"/>
    <w:multiLevelType w:val="hybridMultilevel"/>
    <w:tmpl w:val="9B78E786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4">
    <w:nsid w:val="3C321782"/>
    <w:multiLevelType w:val="hybridMultilevel"/>
    <w:tmpl w:val="03589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C6F283D"/>
    <w:multiLevelType w:val="hybridMultilevel"/>
    <w:tmpl w:val="BCE2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C9905AC"/>
    <w:multiLevelType w:val="hybridMultilevel"/>
    <w:tmpl w:val="71681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CAD7E15"/>
    <w:multiLevelType w:val="hybridMultilevel"/>
    <w:tmpl w:val="363E6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E1D2932"/>
    <w:multiLevelType w:val="hybridMultilevel"/>
    <w:tmpl w:val="5476A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EFD2690"/>
    <w:multiLevelType w:val="hybridMultilevel"/>
    <w:tmpl w:val="5F1C4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FC0721D"/>
    <w:multiLevelType w:val="hybridMultilevel"/>
    <w:tmpl w:val="73BC4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1A80F45"/>
    <w:multiLevelType w:val="hybridMultilevel"/>
    <w:tmpl w:val="0FB60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2167F76"/>
    <w:multiLevelType w:val="hybridMultilevel"/>
    <w:tmpl w:val="E59AD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2306152"/>
    <w:multiLevelType w:val="hybridMultilevel"/>
    <w:tmpl w:val="33AEE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2B0187B"/>
    <w:multiLevelType w:val="hybridMultilevel"/>
    <w:tmpl w:val="54884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3B10EBA"/>
    <w:multiLevelType w:val="hybridMultilevel"/>
    <w:tmpl w:val="52A4B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45240F5"/>
    <w:multiLevelType w:val="hybridMultilevel"/>
    <w:tmpl w:val="88EAF218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7">
    <w:nsid w:val="45312270"/>
    <w:multiLevelType w:val="hybridMultilevel"/>
    <w:tmpl w:val="C5307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810512E"/>
    <w:multiLevelType w:val="hybridMultilevel"/>
    <w:tmpl w:val="44ACF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8884261"/>
    <w:multiLevelType w:val="hybridMultilevel"/>
    <w:tmpl w:val="7C64A266"/>
    <w:lvl w:ilvl="0" w:tplc="E26CE0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>
    <w:nsid w:val="4A973BED"/>
    <w:multiLevelType w:val="hybridMultilevel"/>
    <w:tmpl w:val="B6763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B1C40E2"/>
    <w:multiLevelType w:val="hybridMultilevel"/>
    <w:tmpl w:val="B1E67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C9223B"/>
    <w:multiLevelType w:val="hybridMultilevel"/>
    <w:tmpl w:val="080E6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C59347B"/>
    <w:multiLevelType w:val="hybridMultilevel"/>
    <w:tmpl w:val="DC10E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C6B6485"/>
    <w:multiLevelType w:val="hybridMultilevel"/>
    <w:tmpl w:val="422AA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E4B4A01"/>
    <w:multiLevelType w:val="hybridMultilevel"/>
    <w:tmpl w:val="AAF28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44B7C3E"/>
    <w:multiLevelType w:val="hybridMultilevel"/>
    <w:tmpl w:val="693C8B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5678000B"/>
    <w:multiLevelType w:val="hybridMultilevel"/>
    <w:tmpl w:val="C016A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8AF6E43"/>
    <w:multiLevelType w:val="hybridMultilevel"/>
    <w:tmpl w:val="5666F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8B27654"/>
    <w:multiLevelType w:val="hybridMultilevel"/>
    <w:tmpl w:val="0EB0B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989299A"/>
    <w:multiLevelType w:val="hybridMultilevel"/>
    <w:tmpl w:val="7C48764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5AC04690"/>
    <w:multiLevelType w:val="hybridMultilevel"/>
    <w:tmpl w:val="DF960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BA33DDF"/>
    <w:multiLevelType w:val="hybridMultilevel"/>
    <w:tmpl w:val="6F128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C4F0354"/>
    <w:multiLevelType w:val="hybridMultilevel"/>
    <w:tmpl w:val="A078A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FB56C19"/>
    <w:multiLevelType w:val="hybridMultilevel"/>
    <w:tmpl w:val="407EA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01B34BE"/>
    <w:multiLevelType w:val="hybridMultilevel"/>
    <w:tmpl w:val="185257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>
    <w:nsid w:val="613F0436"/>
    <w:multiLevelType w:val="hybridMultilevel"/>
    <w:tmpl w:val="761C9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1716EAA"/>
    <w:multiLevelType w:val="hybridMultilevel"/>
    <w:tmpl w:val="885A5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1A718D8"/>
    <w:multiLevelType w:val="hybridMultilevel"/>
    <w:tmpl w:val="A7FAC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2A3583C"/>
    <w:multiLevelType w:val="hybridMultilevel"/>
    <w:tmpl w:val="661A4DD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0">
    <w:nsid w:val="650B2487"/>
    <w:multiLevelType w:val="hybridMultilevel"/>
    <w:tmpl w:val="71681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6257050"/>
    <w:multiLevelType w:val="hybridMultilevel"/>
    <w:tmpl w:val="038A182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67D19ED"/>
    <w:multiLevelType w:val="hybridMultilevel"/>
    <w:tmpl w:val="0952C9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7A6270B"/>
    <w:multiLevelType w:val="hybridMultilevel"/>
    <w:tmpl w:val="300CC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9B230DA"/>
    <w:multiLevelType w:val="hybridMultilevel"/>
    <w:tmpl w:val="B3BCC7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>
    <w:nsid w:val="6A5D3E7F"/>
    <w:multiLevelType w:val="hybridMultilevel"/>
    <w:tmpl w:val="22461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CB3678B"/>
    <w:multiLevelType w:val="hybridMultilevel"/>
    <w:tmpl w:val="3DEC0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CFA05DE"/>
    <w:multiLevelType w:val="hybridMultilevel"/>
    <w:tmpl w:val="F0D00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DAE7B3B"/>
    <w:multiLevelType w:val="hybridMultilevel"/>
    <w:tmpl w:val="E4121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E7717BE"/>
    <w:multiLevelType w:val="hybridMultilevel"/>
    <w:tmpl w:val="03C88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07A4FF8"/>
    <w:multiLevelType w:val="hybridMultilevel"/>
    <w:tmpl w:val="A5402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3427017"/>
    <w:multiLevelType w:val="hybridMultilevel"/>
    <w:tmpl w:val="0862D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3CA619D"/>
    <w:multiLevelType w:val="hybridMultilevel"/>
    <w:tmpl w:val="FC1420FA"/>
    <w:lvl w:ilvl="0" w:tplc="D574609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58B3828"/>
    <w:multiLevelType w:val="hybridMultilevel"/>
    <w:tmpl w:val="4238E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>
    <w:nsid w:val="77AD015F"/>
    <w:multiLevelType w:val="hybridMultilevel"/>
    <w:tmpl w:val="9EEEA176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5">
    <w:nsid w:val="7B890DF9"/>
    <w:multiLevelType w:val="hybridMultilevel"/>
    <w:tmpl w:val="B18CF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BE6016D"/>
    <w:multiLevelType w:val="hybridMultilevel"/>
    <w:tmpl w:val="E0105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CFD3F3A"/>
    <w:multiLevelType w:val="hybridMultilevel"/>
    <w:tmpl w:val="B1B60F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7EDD2AD5"/>
    <w:multiLevelType w:val="hybridMultilevel"/>
    <w:tmpl w:val="4DC28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F0775AA"/>
    <w:multiLevelType w:val="hybridMultilevel"/>
    <w:tmpl w:val="9EF47EBE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10">
    <w:nsid w:val="7FF53ABE"/>
    <w:multiLevelType w:val="hybridMultilevel"/>
    <w:tmpl w:val="76CCF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54"/>
  </w:num>
  <w:num w:numId="3">
    <w:abstractNumId w:val="1"/>
  </w:num>
  <w:num w:numId="4">
    <w:abstractNumId w:val="69"/>
  </w:num>
  <w:num w:numId="5">
    <w:abstractNumId w:val="82"/>
  </w:num>
  <w:num w:numId="6">
    <w:abstractNumId w:val="34"/>
  </w:num>
  <w:num w:numId="7">
    <w:abstractNumId w:val="109"/>
  </w:num>
  <w:num w:numId="8">
    <w:abstractNumId w:val="6"/>
  </w:num>
  <w:num w:numId="9">
    <w:abstractNumId w:val="110"/>
  </w:num>
  <w:num w:numId="10">
    <w:abstractNumId w:val="91"/>
  </w:num>
  <w:num w:numId="11">
    <w:abstractNumId w:val="66"/>
  </w:num>
  <w:num w:numId="12">
    <w:abstractNumId w:val="0"/>
  </w:num>
  <w:num w:numId="13">
    <w:abstractNumId w:val="104"/>
  </w:num>
  <w:num w:numId="14">
    <w:abstractNumId w:val="38"/>
  </w:num>
  <w:num w:numId="15">
    <w:abstractNumId w:val="89"/>
  </w:num>
  <w:num w:numId="16">
    <w:abstractNumId w:val="19"/>
  </w:num>
  <w:num w:numId="17">
    <w:abstractNumId w:val="39"/>
  </w:num>
  <w:num w:numId="18">
    <w:abstractNumId w:val="53"/>
  </w:num>
  <w:num w:numId="19">
    <w:abstractNumId w:val="97"/>
  </w:num>
  <w:num w:numId="20">
    <w:abstractNumId w:val="11"/>
  </w:num>
  <w:num w:numId="21">
    <w:abstractNumId w:val="105"/>
  </w:num>
  <w:num w:numId="22">
    <w:abstractNumId w:val="40"/>
  </w:num>
  <w:num w:numId="23">
    <w:abstractNumId w:val="46"/>
  </w:num>
  <w:num w:numId="24">
    <w:abstractNumId w:val="42"/>
  </w:num>
  <w:num w:numId="25">
    <w:abstractNumId w:val="63"/>
  </w:num>
  <w:num w:numId="26">
    <w:abstractNumId w:val="9"/>
  </w:num>
  <w:num w:numId="27">
    <w:abstractNumId w:val="67"/>
  </w:num>
  <w:num w:numId="28">
    <w:abstractNumId w:val="73"/>
  </w:num>
  <w:num w:numId="29">
    <w:abstractNumId w:val="37"/>
  </w:num>
  <w:num w:numId="30">
    <w:abstractNumId w:val="58"/>
  </w:num>
  <w:num w:numId="31">
    <w:abstractNumId w:val="95"/>
  </w:num>
  <w:num w:numId="32">
    <w:abstractNumId w:val="15"/>
  </w:num>
  <w:num w:numId="33">
    <w:abstractNumId w:val="8"/>
  </w:num>
  <w:num w:numId="34">
    <w:abstractNumId w:val="70"/>
  </w:num>
  <w:num w:numId="35">
    <w:abstractNumId w:val="74"/>
  </w:num>
  <w:num w:numId="36">
    <w:abstractNumId w:val="4"/>
  </w:num>
  <w:num w:numId="37">
    <w:abstractNumId w:val="12"/>
  </w:num>
  <w:num w:numId="38">
    <w:abstractNumId w:val="62"/>
  </w:num>
  <w:num w:numId="39">
    <w:abstractNumId w:val="100"/>
  </w:num>
  <w:num w:numId="40">
    <w:abstractNumId w:val="13"/>
  </w:num>
  <w:num w:numId="41">
    <w:abstractNumId w:val="29"/>
  </w:num>
  <w:num w:numId="42">
    <w:abstractNumId w:val="77"/>
  </w:num>
  <w:num w:numId="43">
    <w:abstractNumId w:val="44"/>
  </w:num>
  <w:num w:numId="44">
    <w:abstractNumId w:val="17"/>
  </w:num>
  <w:num w:numId="45">
    <w:abstractNumId w:val="106"/>
  </w:num>
  <w:num w:numId="46">
    <w:abstractNumId w:val="24"/>
  </w:num>
  <w:num w:numId="47">
    <w:abstractNumId w:val="78"/>
  </w:num>
  <w:num w:numId="48">
    <w:abstractNumId w:val="108"/>
  </w:num>
  <w:num w:numId="49">
    <w:abstractNumId w:val="92"/>
  </w:num>
  <w:num w:numId="50">
    <w:abstractNumId w:val="27"/>
  </w:num>
  <w:num w:numId="51">
    <w:abstractNumId w:val="98"/>
  </w:num>
  <w:num w:numId="52">
    <w:abstractNumId w:val="41"/>
  </w:num>
  <w:num w:numId="53">
    <w:abstractNumId w:val="81"/>
  </w:num>
  <w:num w:numId="54">
    <w:abstractNumId w:val="2"/>
  </w:num>
  <w:num w:numId="55">
    <w:abstractNumId w:val="55"/>
  </w:num>
  <w:num w:numId="56">
    <w:abstractNumId w:val="28"/>
  </w:num>
  <w:num w:numId="57">
    <w:abstractNumId w:val="49"/>
  </w:num>
  <w:num w:numId="58">
    <w:abstractNumId w:val="18"/>
  </w:num>
  <w:num w:numId="59">
    <w:abstractNumId w:val="30"/>
  </w:num>
  <w:num w:numId="60">
    <w:abstractNumId w:val="107"/>
  </w:num>
  <w:num w:numId="61">
    <w:abstractNumId w:val="103"/>
  </w:num>
  <w:num w:numId="62">
    <w:abstractNumId w:val="76"/>
  </w:num>
  <w:num w:numId="63">
    <w:abstractNumId w:val="94"/>
  </w:num>
  <w:num w:numId="64">
    <w:abstractNumId w:val="85"/>
  </w:num>
  <w:num w:numId="65">
    <w:abstractNumId w:val="64"/>
  </w:num>
  <w:num w:numId="66">
    <w:abstractNumId w:val="59"/>
  </w:num>
  <w:num w:numId="67">
    <w:abstractNumId w:val="68"/>
  </w:num>
  <w:num w:numId="68">
    <w:abstractNumId w:val="32"/>
  </w:num>
  <w:num w:numId="69">
    <w:abstractNumId w:val="88"/>
  </w:num>
  <w:num w:numId="70">
    <w:abstractNumId w:val="60"/>
  </w:num>
  <w:num w:numId="71">
    <w:abstractNumId w:val="21"/>
  </w:num>
  <w:num w:numId="72">
    <w:abstractNumId w:val="75"/>
  </w:num>
  <w:num w:numId="73">
    <w:abstractNumId w:val="84"/>
  </w:num>
  <w:num w:numId="74">
    <w:abstractNumId w:val="57"/>
  </w:num>
  <w:num w:numId="75">
    <w:abstractNumId w:val="72"/>
  </w:num>
  <w:num w:numId="76">
    <w:abstractNumId w:val="14"/>
  </w:num>
  <w:num w:numId="77">
    <w:abstractNumId w:val="7"/>
  </w:num>
  <w:num w:numId="78">
    <w:abstractNumId w:val="31"/>
  </w:num>
  <w:num w:numId="79">
    <w:abstractNumId w:val="61"/>
  </w:num>
  <w:num w:numId="80">
    <w:abstractNumId w:val="52"/>
  </w:num>
  <w:num w:numId="81">
    <w:abstractNumId w:val="99"/>
  </w:num>
  <w:num w:numId="82">
    <w:abstractNumId w:val="45"/>
  </w:num>
  <w:num w:numId="83">
    <w:abstractNumId w:val="102"/>
  </w:num>
  <w:num w:numId="84">
    <w:abstractNumId w:val="83"/>
  </w:num>
  <w:num w:numId="85">
    <w:abstractNumId w:val="22"/>
  </w:num>
  <w:num w:numId="86">
    <w:abstractNumId w:val="25"/>
  </w:num>
  <w:num w:numId="87">
    <w:abstractNumId w:val="96"/>
  </w:num>
  <w:num w:numId="88">
    <w:abstractNumId w:val="35"/>
  </w:num>
  <w:num w:numId="89">
    <w:abstractNumId w:val="50"/>
  </w:num>
  <w:num w:numId="90">
    <w:abstractNumId w:val="80"/>
  </w:num>
  <w:num w:numId="91">
    <w:abstractNumId w:val="51"/>
  </w:num>
  <w:num w:numId="92">
    <w:abstractNumId w:val="43"/>
  </w:num>
  <w:num w:numId="93">
    <w:abstractNumId w:val="47"/>
  </w:num>
  <w:num w:numId="94">
    <w:abstractNumId w:val="33"/>
  </w:num>
  <w:num w:numId="95">
    <w:abstractNumId w:val="93"/>
  </w:num>
  <w:num w:numId="96">
    <w:abstractNumId w:val="71"/>
  </w:num>
  <w:num w:numId="97">
    <w:abstractNumId w:val="86"/>
  </w:num>
  <w:num w:numId="98">
    <w:abstractNumId w:val="26"/>
  </w:num>
  <w:num w:numId="99">
    <w:abstractNumId w:val="101"/>
  </w:num>
  <w:num w:numId="100">
    <w:abstractNumId w:val="65"/>
  </w:num>
  <w:num w:numId="101">
    <w:abstractNumId w:val="87"/>
  </w:num>
  <w:num w:numId="102">
    <w:abstractNumId w:val="90"/>
  </w:num>
  <w:num w:numId="103">
    <w:abstractNumId w:val="10"/>
  </w:num>
  <w:num w:numId="104">
    <w:abstractNumId w:val="36"/>
  </w:num>
  <w:num w:numId="105">
    <w:abstractNumId w:val="20"/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5"/>
  </w:num>
  <w:num w:numId="108">
    <w:abstractNumId w:val="56"/>
  </w:num>
  <w:num w:numId="109">
    <w:abstractNumId w:val="16"/>
  </w:num>
  <w:num w:numId="110">
    <w:abstractNumId w:val="48"/>
  </w:num>
  <w:num w:numId="111">
    <w:abstractNumId w:val="23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2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01"/>
    <w:rsid w:val="00000295"/>
    <w:rsid w:val="00004755"/>
    <w:rsid w:val="000120F8"/>
    <w:rsid w:val="00017B14"/>
    <w:rsid w:val="00021474"/>
    <w:rsid w:val="000319F3"/>
    <w:rsid w:val="00065C99"/>
    <w:rsid w:val="0009520B"/>
    <w:rsid w:val="000A7AEC"/>
    <w:rsid w:val="000B4591"/>
    <w:rsid w:val="000C110D"/>
    <w:rsid w:val="000C3351"/>
    <w:rsid w:val="000E226A"/>
    <w:rsid w:val="001024AB"/>
    <w:rsid w:val="001229E1"/>
    <w:rsid w:val="00124240"/>
    <w:rsid w:val="00141B19"/>
    <w:rsid w:val="00150B1D"/>
    <w:rsid w:val="0016090D"/>
    <w:rsid w:val="0018155E"/>
    <w:rsid w:val="00185169"/>
    <w:rsid w:val="00195147"/>
    <w:rsid w:val="001A0F01"/>
    <w:rsid w:val="001B2999"/>
    <w:rsid w:val="001C6793"/>
    <w:rsid w:val="001C6B0A"/>
    <w:rsid w:val="001D3842"/>
    <w:rsid w:val="00204607"/>
    <w:rsid w:val="00204A15"/>
    <w:rsid w:val="002062F4"/>
    <w:rsid w:val="00207F1B"/>
    <w:rsid w:val="002265D1"/>
    <w:rsid w:val="00231A83"/>
    <w:rsid w:val="002553E5"/>
    <w:rsid w:val="002721D1"/>
    <w:rsid w:val="00281A86"/>
    <w:rsid w:val="00285451"/>
    <w:rsid w:val="00297062"/>
    <w:rsid w:val="002A5B98"/>
    <w:rsid w:val="002B726F"/>
    <w:rsid w:val="002C4271"/>
    <w:rsid w:val="002D20D5"/>
    <w:rsid w:val="002F4660"/>
    <w:rsid w:val="002F55D2"/>
    <w:rsid w:val="00301A1D"/>
    <w:rsid w:val="00320B3C"/>
    <w:rsid w:val="0033697F"/>
    <w:rsid w:val="00354EC1"/>
    <w:rsid w:val="003749AB"/>
    <w:rsid w:val="00382656"/>
    <w:rsid w:val="00385C7A"/>
    <w:rsid w:val="00392743"/>
    <w:rsid w:val="00393698"/>
    <w:rsid w:val="003944CE"/>
    <w:rsid w:val="003C59DC"/>
    <w:rsid w:val="003E00D1"/>
    <w:rsid w:val="003E37CD"/>
    <w:rsid w:val="003E60D1"/>
    <w:rsid w:val="00422666"/>
    <w:rsid w:val="004228B1"/>
    <w:rsid w:val="0043111B"/>
    <w:rsid w:val="00443605"/>
    <w:rsid w:val="004530B9"/>
    <w:rsid w:val="00456EA1"/>
    <w:rsid w:val="004A1983"/>
    <w:rsid w:val="004A3F58"/>
    <w:rsid w:val="004B4AE4"/>
    <w:rsid w:val="004B7186"/>
    <w:rsid w:val="004C0E16"/>
    <w:rsid w:val="004C1053"/>
    <w:rsid w:val="004D119F"/>
    <w:rsid w:val="004D27CC"/>
    <w:rsid w:val="004D3504"/>
    <w:rsid w:val="004F010E"/>
    <w:rsid w:val="00502139"/>
    <w:rsid w:val="00506FDA"/>
    <w:rsid w:val="00522E05"/>
    <w:rsid w:val="00544E5D"/>
    <w:rsid w:val="005535DF"/>
    <w:rsid w:val="0056619A"/>
    <w:rsid w:val="00566649"/>
    <w:rsid w:val="00575B3D"/>
    <w:rsid w:val="0057749A"/>
    <w:rsid w:val="00584CBC"/>
    <w:rsid w:val="00592337"/>
    <w:rsid w:val="005D714A"/>
    <w:rsid w:val="005E0659"/>
    <w:rsid w:val="00604720"/>
    <w:rsid w:val="00612941"/>
    <w:rsid w:val="0063278C"/>
    <w:rsid w:val="006348FC"/>
    <w:rsid w:val="00637C7A"/>
    <w:rsid w:val="006456E3"/>
    <w:rsid w:val="006671D4"/>
    <w:rsid w:val="0067604B"/>
    <w:rsid w:val="00687A7F"/>
    <w:rsid w:val="006F0858"/>
    <w:rsid w:val="00715F5A"/>
    <w:rsid w:val="00722778"/>
    <w:rsid w:val="00732DF9"/>
    <w:rsid w:val="00735891"/>
    <w:rsid w:val="00767E83"/>
    <w:rsid w:val="00771B2F"/>
    <w:rsid w:val="00784F6D"/>
    <w:rsid w:val="007A07B8"/>
    <w:rsid w:val="007A5973"/>
    <w:rsid w:val="007C1A7E"/>
    <w:rsid w:val="007C64D8"/>
    <w:rsid w:val="007D56E4"/>
    <w:rsid w:val="0080060E"/>
    <w:rsid w:val="008143DE"/>
    <w:rsid w:val="0083796D"/>
    <w:rsid w:val="008634DF"/>
    <w:rsid w:val="008638AE"/>
    <w:rsid w:val="00866045"/>
    <w:rsid w:val="008669B4"/>
    <w:rsid w:val="008733AB"/>
    <w:rsid w:val="00894AE4"/>
    <w:rsid w:val="008A4A14"/>
    <w:rsid w:val="008C2BB8"/>
    <w:rsid w:val="008D42A5"/>
    <w:rsid w:val="008D4E95"/>
    <w:rsid w:val="008E2B07"/>
    <w:rsid w:val="008E6652"/>
    <w:rsid w:val="008F7226"/>
    <w:rsid w:val="009079BD"/>
    <w:rsid w:val="009144FE"/>
    <w:rsid w:val="00915E18"/>
    <w:rsid w:val="00926FAB"/>
    <w:rsid w:val="009359B9"/>
    <w:rsid w:val="00944FEB"/>
    <w:rsid w:val="00945AA3"/>
    <w:rsid w:val="0097402A"/>
    <w:rsid w:val="00991FB6"/>
    <w:rsid w:val="009B54CE"/>
    <w:rsid w:val="009C5948"/>
    <w:rsid w:val="009D0DF8"/>
    <w:rsid w:val="009D43B9"/>
    <w:rsid w:val="009F69A5"/>
    <w:rsid w:val="00A24210"/>
    <w:rsid w:val="00A32BB1"/>
    <w:rsid w:val="00A34F8E"/>
    <w:rsid w:val="00A45FB8"/>
    <w:rsid w:val="00A57D6A"/>
    <w:rsid w:val="00A63DE9"/>
    <w:rsid w:val="00A72C40"/>
    <w:rsid w:val="00A81D9D"/>
    <w:rsid w:val="00A82239"/>
    <w:rsid w:val="00A953C3"/>
    <w:rsid w:val="00A966EF"/>
    <w:rsid w:val="00AA3872"/>
    <w:rsid w:val="00AC0EEA"/>
    <w:rsid w:val="00AD5B00"/>
    <w:rsid w:val="00AD6E04"/>
    <w:rsid w:val="00AE57F9"/>
    <w:rsid w:val="00AE78AF"/>
    <w:rsid w:val="00B10238"/>
    <w:rsid w:val="00B103DE"/>
    <w:rsid w:val="00B11C3C"/>
    <w:rsid w:val="00B26262"/>
    <w:rsid w:val="00B32211"/>
    <w:rsid w:val="00B36206"/>
    <w:rsid w:val="00B41AB0"/>
    <w:rsid w:val="00B436BE"/>
    <w:rsid w:val="00B578E6"/>
    <w:rsid w:val="00B61B9B"/>
    <w:rsid w:val="00B7739B"/>
    <w:rsid w:val="00B873D2"/>
    <w:rsid w:val="00BA3E9F"/>
    <w:rsid w:val="00BC3D04"/>
    <w:rsid w:val="00BE1C1A"/>
    <w:rsid w:val="00C812D2"/>
    <w:rsid w:val="00C82110"/>
    <w:rsid w:val="00C831EE"/>
    <w:rsid w:val="00C84E98"/>
    <w:rsid w:val="00C860DF"/>
    <w:rsid w:val="00CA4B14"/>
    <w:rsid w:val="00CB0CCA"/>
    <w:rsid w:val="00CB2971"/>
    <w:rsid w:val="00CC056D"/>
    <w:rsid w:val="00CC4601"/>
    <w:rsid w:val="00CC5BD4"/>
    <w:rsid w:val="00CF1707"/>
    <w:rsid w:val="00D1134E"/>
    <w:rsid w:val="00D11CC9"/>
    <w:rsid w:val="00D339D6"/>
    <w:rsid w:val="00D4209B"/>
    <w:rsid w:val="00D51646"/>
    <w:rsid w:val="00D54694"/>
    <w:rsid w:val="00D55E03"/>
    <w:rsid w:val="00D679BD"/>
    <w:rsid w:val="00D766CE"/>
    <w:rsid w:val="00D803C7"/>
    <w:rsid w:val="00D92296"/>
    <w:rsid w:val="00DC6059"/>
    <w:rsid w:val="00DC6FB6"/>
    <w:rsid w:val="00DD5B92"/>
    <w:rsid w:val="00DE4DAF"/>
    <w:rsid w:val="00E0261E"/>
    <w:rsid w:val="00E10741"/>
    <w:rsid w:val="00E14AE6"/>
    <w:rsid w:val="00E15E27"/>
    <w:rsid w:val="00E41129"/>
    <w:rsid w:val="00E653AB"/>
    <w:rsid w:val="00E67A90"/>
    <w:rsid w:val="00E72FC8"/>
    <w:rsid w:val="00E730D4"/>
    <w:rsid w:val="00E853E3"/>
    <w:rsid w:val="00E9317C"/>
    <w:rsid w:val="00E94083"/>
    <w:rsid w:val="00E971E2"/>
    <w:rsid w:val="00EA72F2"/>
    <w:rsid w:val="00EB2A58"/>
    <w:rsid w:val="00ED57DE"/>
    <w:rsid w:val="00EF2266"/>
    <w:rsid w:val="00F07E3D"/>
    <w:rsid w:val="00F2620E"/>
    <w:rsid w:val="00F271AD"/>
    <w:rsid w:val="00F4269A"/>
    <w:rsid w:val="00F61DC5"/>
    <w:rsid w:val="00F811D5"/>
    <w:rsid w:val="00F81F24"/>
    <w:rsid w:val="00F95572"/>
    <w:rsid w:val="00F969FB"/>
    <w:rsid w:val="00FB5C67"/>
    <w:rsid w:val="00FB6588"/>
    <w:rsid w:val="00FC7A3E"/>
    <w:rsid w:val="00FD0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F01"/>
    <w:pPr>
      <w:autoSpaceDE w:val="0"/>
      <w:autoSpaceDN w:val="0"/>
      <w:spacing w:before="90" w:after="0" w:line="380" w:lineRule="atLeast"/>
      <w:jc w:val="both"/>
    </w:pPr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A0F01"/>
    <w:rPr>
      <w:color w:val="0000FF"/>
      <w:u w:val="single"/>
    </w:rPr>
  </w:style>
  <w:style w:type="paragraph" w:styleId="Akapitzlist">
    <w:name w:val="List Paragraph"/>
    <w:basedOn w:val="Normalny"/>
    <w:qFormat/>
    <w:rsid w:val="001A0F01"/>
    <w:pPr>
      <w:ind w:left="708"/>
    </w:pPr>
  </w:style>
  <w:style w:type="paragraph" w:customStyle="1" w:styleId="Default">
    <w:name w:val="Default"/>
    <w:rsid w:val="001A0F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abelapozycja">
    <w:name w:val="Tabela pozycja"/>
    <w:basedOn w:val="Normalny"/>
    <w:rsid w:val="00EA72F2"/>
    <w:pPr>
      <w:autoSpaceDE/>
      <w:autoSpaceDN/>
      <w:spacing w:before="0" w:line="240" w:lineRule="auto"/>
      <w:jc w:val="left"/>
    </w:pPr>
    <w:rPr>
      <w:rFonts w:ascii="Arial" w:eastAsia="MS Outlook" w:hAnsi="Arial"/>
      <w:w w:val="100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customStyle="1" w:styleId="Znakiprzypiswdolnych">
    <w:name w:val="Znaki przypisów dolnych"/>
    <w:rsid w:val="004F010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F010E"/>
    <w:pPr>
      <w:suppressAutoHyphens/>
      <w:autoSpaceDE/>
      <w:autoSpaceDN/>
      <w:spacing w:before="0" w:line="240" w:lineRule="auto"/>
    </w:pPr>
    <w:rPr>
      <w:w w:val="100"/>
      <w:sz w:val="18"/>
      <w:szCs w:val="20"/>
      <w:lang w:val="en-US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010E"/>
    <w:rPr>
      <w:rFonts w:ascii="Calibri" w:eastAsia="Times New Roman" w:hAnsi="Calibri" w:cs="Times New Roman"/>
      <w:sz w:val="18"/>
      <w:szCs w:val="20"/>
      <w:lang w:val="en-US"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784F6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F95572"/>
  </w:style>
  <w:style w:type="character" w:styleId="Odwoanieprzypisudolnego">
    <w:name w:val="footnote reference"/>
    <w:basedOn w:val="Domylnaczcionkaakapitu"/>
    <w:uiPriority w:val="99"/>
    <w:semiHidden/>
    <w:unhideWhenUsed/>
    <w:rsid w:val="009079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12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129"/>
    <w:rPr>
      <w:rFonts w:ascii="Tahoma" w:eastAsia="Times New Roman" w:hAnsi="Tahoma" w:cs="Tahoma"/>
      <w:w w:val="89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F01"/>
    <w:pPr>
      <w:autoSpaceDE w:val="0"/>
      <w:autoSpaceDN w:val="0"/>
      <w:spacing w:before="90" w:after="0" w:line="380" w:lineRule="atLeast"/>
      <w:jc w:val="both"/>
    </w:pPr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A0F01"/>
    <w:rPr>
      <w:color w:val="0000FF"/>
      <w:u w:val="single"/>
    </w:rPr>
  </w:style>
  <w:style w:type="paragraph" w:styleId="Akapitzlist">
    <w:name w:val="List Paragraph"/>
    <w:basedOn w:val="Normalny"/>
    <w:qFormat/>
    <w:rsid w:val="001A0F01"/>
    <w:pPr>
      <w:ind w:left="708"/>
    </w:pPr>
  </w:style>
  <w:style w:type="paragraph" w:customStyle="1" w:styleId="Default">
    <w:name w:val="Default"/>
    <w:rsid w:val="001A0F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abelapozycja">
    <w:name w:val="Tabela pozycja"/>
    <w:basedOn w:val="Normalny"/>
    <w:rsid w:val="00EA72F2"/>
    <w:pPr>
      <w:autoSpaceDE/>
      <w:autoSpaceDN/>
      <w:spacing w:before="0" w:line="240" w:lineRule="auto"/>
      <w:jc w:val="left"/>
    </w:pPr>
    <w:rPr>
      <w:rFonts w:ascii="Arial" w:eastAsia="MS Outlook" w:hAnsi="Arial"/>
      <w:w w:val="100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customStyle="1" w:styleId="Znakiprzypiswdolnych">
    <w:name w:val="Znaki przypisów dolnych"/>
    <w:rsid w:val="004F010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F010E"/>
    <w:pPr>
      <w:suppressAutoHyphens/>
      <w:autoSpaceDE/>
      <w:autoSpaceDN/>
      <w:spacing w:before="0" w:line="240" w:lineRule="auto"/>
    </w:pPr>
    <w:rPr>
      <w:w w:val="100"/>
      <w:sz w:val="18"/>
      <w:szCs w:val="20"/>
      <w:lang w:val="en-US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010E"/>
    <w:rPr>
      <w:rFonts w:ascii="Calibri" w:eastAsia="Times New Roman" w:hAnsi="Calibri" w:cs="Times New Roman"/>
      <w:sz w:val="18"/>
      <w:szCs w:val="20"/>
      <w:lang w:val="en-US"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784F6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F95572"/>
  </w:style>
  <w:style w:type="character" w:styleId="Odwoanieprzypisudolnego">
    <w:name w:val="footnote reference"/>
    <w:basedOn w:val="Domylnaczcionkaakapitu"/>
    <w:uiPriority w:val="99"/>
    <w:semiHidden/>
    <w:unhideWhenUsed/>
    <w:rsid w:val="009079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12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129"/>
    <w:rPr>
      <w:rFonts w:ascii="Tahoma" w:eastAsia="Times New Roman" w:hAnsi="Tahoma" w:cs="Tahoma"/>
      <w:w w:val="89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ideocardbenchmark.net/gpu_list.php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pubenchmark.net/CPU_mega_page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ideocardbenchmark.net/gpu_list.php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videocardbenchmark.net/gpu_list.php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/CPU_mega_page.htm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deocardbenchmark.net/gpu_list.php" TargetMode="External"/><Relationship Id="rId2" Type="http://schemas.openxmlformats.org/officeDocument/2006/relationships/hyperlink" Target="http://www.videocardbenchmark.net/gpu_list.php" TargetMode="External"/><Relationship Id="rId1" Type="http://schemas.openxmlformats.org/officeDocument/2006/relationships/hyperlink" Target="http://www.cpubenchmark.net/CPU_mega_page.html" TargetMode="External"/><Relationship Id="rId6" Type="http://schemas.openxmlformats.org/officeDocument/2006/relationships/hyperlink" Target="http://www.cpubenchmark.net/cpu_list.php" TargetMode="External"/><Relationship Id="rId5" Type="http://schemas.openxmlformats.org/officeDocument/2006/relationships/hyperlink" Target="http://www.videocardbenchmark.net/gpu_list.php" TargetMode="External"/><Relationship Id="rId4" Type="http://schemas.openxmlformats.org/officeDocument/2006/relationships/hyperlink" Target="http://www.cpubenchmark.net/CPU_mega_pag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ECF5-6C70-4C05-89B6-78106662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9079</Words>
  <Characters>54476</Characters>
  <Application>Microsoft Office Word</Application>
  <DocSecurity>4</DocSecurity>
  <Lines>453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Domin</dc:creator>
  <cp:lastModifiedBy>Marcin Stramecki</cp:lastModifiedBy>
  <cp:revision>2</cp:revision>
  <dcterms:created xsi:type="dcterms:W3CDTF">2016-04-01T08:42:00Z</dcterms:created>
  <dcterms:modified xsi:type="dcterms:W3CDTF">2016-04-01T08:42:00Z</dcterms:modified>
</cp:coreProperties>
</file>