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A84B" w14:textId="77777777" w:rsidR="006243A1" w:rsidRPr="00A54D48" w:rsidRDefault="00DF4ED4" w:rsidP="003C5FC4">
      <w:pPr>
        <w:ind w:right="-1"/>
        <w:jc w:val="right"/>
      </w:pPr>
      <w:r>
        <w:rPr>
          <w:bCs/>
        </w:rPr>
        <w:t>16</w:t>
      </w:r>
      <w:r w:rsidR="00B4009F">
        <w:rPr>
          <w:bCs/>
        </w:rPr>
        <w:t>.0</w:t>
      </w:r>
      <w:r>
        <w:rPr>
          <w:bCs/>
        </w:rPr>
        <w:t>6</w:t>
      </w:r>
      <w:r w:rsidR="00B4009F">
        <w:rPr>
          <w:bCs/>
        </w:rPr>
        <w:t>.</w:t>
      </w:r>
      <w:r w:rsidR="006B34CA" w:rsidRPr="00A54D48">
        <w:t>202</w:t>
      </w:r>
      <w:r w:rsidR="009D622B" w:rsidRPr="00A54D48">
        <w:t>1</w:t>
      </w:r>
      <w:r w:rsidR="006243A1" w:rsidRPr="00A54D48">
        <w:t xml:space="preserve"> r.</w:t>
      </w:r>
    </w:p>
    <w:p w14:paraId="6711FC51" w14:textId="77777777" w:rsidR="00EC0E69" w:rsidRDefault="006243A1" w:rsidP="00EC0E69">
      <w:pPr>
        <w:contextualSpacing/>
        <w:rPr>
          <w:color w:val="00583C"/>
          <w:sz w:val="36"/>
          <w:szCs w:val="36"/>
        </w:rPr>
      </w:pPr>
      <w:r w:rsidRPr="00A54D48">
        <w:rPr>
          <w:color w:val="00583C"/>
          <w:sz w:val="36"/>
          <w:szCs w:val="36"/>
        </w:rPr>
        <w:t>Informacja prasowa</w:t>
      </w:r>
    </w:p>
    <w:p w14:paraId="38099CAC" w14:textId="77777777" w:rsidR="00C90053" w:rsidRPr="003D441D" w:rsidRDefault="00C90053" w:rsidP="003D441D">
      <w:pPr>
        <w:jc w:val="both"/>
        <w:rPr>
          <w:sz w:val="36"/>
          <w:szCs w:val="36"/>
        </w:rPr>
      </w:pPr>
      <w:r>
        <w:rPr>
          <w:sz w:val="36"/>
          <w:szCs w:val="36"/>
        </w:rPr>
        <w:t>Nowości w programie „Czyste Powietrze”</w:t>
      </w:r>
      <w:r w:rsidR="00584892">
        <w:rPr>
          <w:sz w:val="36"/>
          <w:szCs w:val="36"/>
        </w:rPr>
        <w:t>. O</w:t>
      </w:r>
      <w:r>
        <w:rPr>
          <w:sz w:val="36"/>
          <w:szCs w:val="36"/>
        </w:rPr>
        <w:t>d 2022 r. koniec dotacji na piece węglowe</w:t>
      </w:r>
    </w:p>
    <w:p w14:paraId="63CC45E1" w14:textId="77777777" w:rsidR="003D441D" w:rsidRDefault="003D441D" w:rsidP="003D441D">
      <w:pPr>
        <w:jc w:val="both"/>
        <w:rPr>
          <w:b/>
        </w:rPr>
      </w:pPr>
      <w:r>
        <w:rPr>
          <w:b/>
        </w:rPr>
        <w:t>Wy</w:t>
      </w:r>
      <w:r w:rsidRPr="003D441D">
        <w:rPr>
          <w:b/>
        </w:rPr>
        <w:t>cofanie dotacji na kotły węglowe</w:t>
      </w:r>
      <w:r>
        <w:rPr>
          <w:b/>
        </w:rPr>
        <w:t xml:space="preserve">, </w:t>
      </w:r>
      <w:r w:rsidRPr="003D441D">
        <w:rPr>
          <w:b/>
        </w:rPr>
        <w:t>zwiększenie progów dochodowych uprawniających do podwyższonego poziomu dofinansowania</w:t>
      </w:r>
      <w:r>
        <w:rPr>
          <w:b/>
        </w:rPr>
        <w:t xml:space="preserve"> oraz </w:t>
      </w:r>
      <w:r w:rsidR="006D70FC" w:rsidRPr="006D70FC">
        <w:rPr>
          <w:b/>
        </w:rPr>
        <w:t>poszerzenie listy kosztów kwalifikowanych o kotły na pellet o podwyższonym standardzie</w:t>
      </w:r>
      <w:r w:rsidR="006D70FC">
        <w:rPr>
          <w:b/>
        </w:rPr>
        <w:t xml:space="preserve"> – to </w:t>
      </w:r>
      <w:r>
        <w:rPr>
          <w:b/>
        </w:rPr>
        <w:t xml:space="preserve">trzy </w:t>
      </w:r>
      <w:r w:rsidR="00C90053">
        <w:rPr>
          <w:b/>
        </w:rPr>
        <w:t>nowości</w:t>
      </w:r>
      <w:r>
        <w:rPr>
          <w:b/>
        </w:rPr>
        <w:t xml:space="preserve"> w programie „Czyste Powietrze”, które zaczną obowiązywać już od 1 lipca 2021 r.</w:t>
      </w:r>
    </w:p>
    <w:p w14:paraId="2EA1A8F3" w14:textId="77777777" w:rsidR="00C90053" w:rsidRDefault="00C90053" w:rsidP="00C90053">
      <w:pPr>
        <w:jc w:val="both"/>
      </w:pPr>
      <w:r>
        <w:t xml:space="preserve">Wytyczne </w:t>
      </w:r>
      <w:r w:rsidRPr="00994B75">
        <w:t>Komisji Europejskiej,</w:t>
      </w:r>
      <w:r w:rsidRPr="00C90053">
        <w:t xml:space="preserve"> </w:t>
      </w:r>
      <w:r>
        <w:t>z</w:t>
      </w:r>
      <w:r w:rsidRPr="00C90053">
        <w:t>apisy Krajowego Planu Odbudowy oraz Polskiego Ładu,</w:t>
      </w:r>
      <w:r>
        <w:t xml:space="preserve"> a także o</w:t>
      </w:r>
      <w:r w:rsidRPr="00C90053">
        <w:t>bowiązujące uchwały antysmogowe w poszczególnych województwach, które nakazują wymianę starych kotłów węglowych i ograniczają możliwość st</w:t>
      </w:r>
      <w:r>
        <w:t>osowania paliwa stałego (węgla) –</w:t>
      </w:r>
      <w:r w:rsidR="00D11184">
        <w:t xml:space="preserve"> te</w:t>
      </w:r>
      <w:r>
        <w:t xml:space="preserve"> czynniki zdeterminowały zapowiadane już </w:t>
      </w:r>
      <w:r w:rsidR="00AD72FD">
        <w:t xml:space="preserve">wcześniej </w:t>
      </w:r>
      <w:r w:rsidR="00584892">
        <w:t xml:space="preserve">przez Ministerstwo Klimatu i Środowiska oraz Narodowy Fundusz Ochrony Środowiska i Gospodarki Wodnej </w:t>
      </w:r>
      <w:r>
        <w:t>zmiany w programie „Czyste Powietrze”</w:t>
      </w:r>
      <w:r w:rsidR="00D11184">
        <w:t xml:space="preserve">. Znamy </w:t>
      </w:r>
      <w:r>
        <w:t>datę ich wprowadzenia, będzie to 1 lipca 2021 r.</w:t>
      </w:r>
    </w:p>
    <w:p w14:paraId="0ADB2E73" w14:textId="457FD3A3" w:rsidR="00B43EDC" w:rsidRPr="00B43EDC" w:rsidRDefault="00B43EDC" w:rsidP="00C90053">
      <w:pPr>
        <w:jc w:val="both"/>
        <w:rPr>
          <w:b/>
        </w:rPr>
      </w:pPr>
      <w:r w:rsidRPr="00B43EDC">
        <w:rPr>
          <w:b/>
        </w:rPr>
        <w:t>Koniec dotacji na piece węglowe</w:t>
      </w:r>
    </w:p>
    <w:p w14:paraId="6018E04C" w14:textId="6D2E4FC0" w:rsidR="0023663C" w:rsidRPr="0023663C" w:rsidRDefault="0023663C" w:rsidP="00C90053">
      <w:pPr>
        <w:jc w:val="both"/>
        <w:rPr>
          <w:b/>
          <w:bCs/>
          <w:color w:val="FF0000"/>
        </w:rPr>
      </w:pPr>
      <w:r w:rsidRPr="0023663C">
        <w:rPr>
          <w:b/>
          <w:bCs/>
          <w:color w:val="FF0000"/>
        </w:rPr>
        <w:t>UWAGA: Regulacje dotyczące braku możliwości finasowania kotłów na paliwo stałe (węgiel/</w:t>
      </w:r>
      <w:proofErr w:type="spellStart"/>
      <w:r w:rsidRPr="0023663C">
        <w:rPr>
          <w:b/>
          <w:bCs/>
          <w:color w:val="FF0000"/>
        </w:rPr>
        <w:t>ekogroszek</w:t>
      </w:r>
      <w:proofErr w:type="spellEnd"/>
      <w:r w:rsidRPr="0023663C">
        <w:rPr>
          <w:b/>
          <w:bCs/>
          <w:color w:val="FF0000"/>
        </w:rPr>
        <w:t xml:space="preserve">) w województwie małopolskim zostały już wprowadzone od 1 stycznia 2021 r. – </w:t>
      </w:r>
      <w:r w:rsidRPr="0023663C">
        <w:rPr>
          <w:color w:val="FF0000"/>
        </w:rPr>
        <w:t>zapis dotyczy pozostałych 15 województw.</w:t>
      </w:r>
    </w:p>
    <w:p w14:paraId="15919FC9" w14:textId="53E700DC" w:rsidR="009D48A8" w:rsidRPr="00B43EDC" w:rsidRDefault="00C90053" w:rsidP="00C90053">
      <w:pPr>
        <w:jc w:val="both"/>
      </w:pPr>
      <w:r>
        <w:t>Z</w:t>
      </w:r>
      <w:r w:rsidR="009D48A8" w:rsidRPr="00C90053">
        <w:t>akup i montaż kotła na węgiel w ramach programu „Czyste Powietrze” będzie możli</w:t>
      </w:r>
      <w:r w:rsidR="00B43EDC">
        <w:t xml:space="preserve">wy tylko do końca obecnego roku. Zatem, aby otrzymać dotację wnioskujący musi do 31 grudnia 2021 r. złożyć wniosek o dofinansowanie obejmujący kocioł na węgiel, zakupić </w:t>
      </w:r>
      <w:r w:rsidR="00A773C1">
        <w:t xml:space="preserve">i zamontować </w:t>
      </w:r>
      <w:r w:rsidR="00B43EDC">
        <w:t>to źródło ciepła</w:t>
      </w:r>
      <w:r w:rsidR="00A773C1">
        <w:t xml:space="preserve"> a dodatkowo potrzebna jest faktura wystawiona do końca bieżącego roku </w:t>
      </w:r>
      <w:r w:rsidR="00B43EDC">
        <w:t>(warunek ten nie dotyczy wniosków złożonych przed datą wejścia w życie zmian w programie, czyli przed 1 lipca 2021 r.).</w:t>
      </w:r>
      <w:r w:rsidR="00D11184">
        <w:t xml:space="preserve"> </w:t>
      </w:r>
    </w:p>
    <w:p w14:paraId="0EABA9BB" w14:textId="77777777" w:rsidR="00B43EDC" w:rsidRPr="00B43EDC" w:rsidRDefault="00B43EDC" w:rsidP="00C90053">
      <w:pPr>
        <w:jc w:val="both"/>
        <w:rPr>
          <w:b/>
        </w:rPr>
      </w:pPr>
      <w:r w:rsidRPr="00B43EDC">
        <w:rPr>
          <w:b/>
        </w:rPr>
        <w:t>Wyższe progi dochodowe</w:t>
      </w:r>
    </w:p>
    <w:p w14:paraId="6A9B17E3" w14:textId="77777777" w:rsidR="00B43EDC" w:rsidRPr="00B43EDC" w:rsidRDefault="00B67117" w:rsidP="00B43EDC">
      <w:pPr>
        <w:jc w:val="both"/>
      </w:pPr>
      <w:r>
        <w:t xml:space="preserve">Kolejna </w:t>
      </w:r>
      <w:r w:rsidR="00B43EDC">
        <w:t>nowość w „Czyst</w:t>
      </w:r>
      <w:r w:rsidR="003573EA">
        <w:t>ym</w:t>
      </w:r>
      <w:r w:rsidR="00B43EDC">
        <w:t xml:space="preserve"> Powietrz</w:t>
      </w:r>
      <w:r w:rsidR="003573EA">
        <w:t>u</w:t>
      </w:r>
      <w:r w:rsidR="00B43EDC">
        <w:t>”, to p</w:t>
      </w:r>
      <w:r w:rsidR="009D48A8" w:rsidRPr="00994B75">
        <w:t>odwyższenie progów dochodowych w drugiej części programu</w:t>
      </w:r>
      <w:r w:rsidR="00B43EDC">
        <w:t xml:space="preserve">. Zmiana ma na celu ujednolicenie progów dochodowych programów „Czyste Powietrze” i „Stop Smog”, dzięki czemu więcej osób skorzysta z podwyższonego poziomu </w:t>
      </w:r>
      <w:r w:rsidR="00B43EDC" w:rsidRPr="00B43EDC">
        <w:t xml:space="preserve">dofinansowania w „Czystym Powietrzu”, czyli </w:t>
      </w:r>
      <w:r w:rsidR="007108CA">
        <w:t xml:space="preserve">otrzyma bezzwrotną dotację wynoszącą </w:t>
      </w:r>
      <w:r w:rsidR="00B43EDC" w:rsidRPr="00B43EDC">
        <w:t>do 37 tys. zł.</w:t>
      </w:r>
    </w:p>
    <w:p w14:paraId="5AF05F11" w14:textId="02DF12F1" w:rsidR="00B43EDC" w:rsidRPr="00994B75" w:rsidRDefault="00B43EDC" w:rsidP="00B43EDC">
      <w:pPr>
        <w:jc w:val="both"/>
      </w:pPr>
      <w:r w:rsidRPr="00B43EDC">
        <w:t>Od 1 lipca 2021 r. dla</w:t>
      </w:r>
      <w:r>
        <w:t xml:space="preserve"> </w:t>
      </w:r>
      <w:r w:rsidRPr="00B43EDC">
        <w:rPr>
          <w:b/>
        </w:rPr>
        <w:t>gospodarstw jednoosobowych</w:t>
      </w:r>
      <w:r w:rsidRPr="00994B75">
        <w:t xml:space="preserve"> próg dochodowy wzrośnie </w:t>
      </w:r>
      <w:r w:rsidR="00A773C1" w:rsidRPr="00994B75">
        <w:t>o 229 zł niż obecnie</w:t>
      </w:r>
      <w:r w:rsidRPr="00994B75">
        <w:t xml:space="preserve">, czyli </w:t>
      </w:r>
      <w:r w:rsidRPr="007C2466">
        <w:rPr>
          <w:b/>
        </w:rPr>
        <w:t>do</w:t>
      </w:r>
      <w:r w:rsidRPr="00B43EDC">
        <w:rPr>
          <w:b/>
        </w:rPr>
        <w:t xml:space="preserve"> </w:t>
      </w:r>
      <w:r w:rsidR="007C2466">
        <w:rPr>
          <w:b/>
        </w:rPr>
        <w:t xml:space="preserve">kwoty </w:t>
      </w:r>
      <w:r w:rsidRPr="00B43EDC">
        <w:rPr>
          <w:b/>
        </w:rPr>
        <w:t>2</w:t>
      </w:r>
      <w:r w:rsidR="00B67117">
        <w:rPr>
          <w:b/>
        </w:rPr>
        <w:t> </w:t>
      </w:r>
      <w:r w:rsidRPr="00B43EDC">
        <w:rPr>
          <w:b/>
        </w:rPr>
        <w:t>189</w:t>
      </w:r>
      <w:r w:rsidR="00B67117">
        <w:rPr>
          <w:b/>
        </w:rPr>
        <w:t xml:space="preserve"> </w:t>
      </w:r>
      <w:r w:rsidRPr="00B43EDC">
        <w:rPr>
          <w:b/>
        </w:rPr>
        <w:t>zł</w:t>
      </w:r>
      <w:r w:rsidRPr="00994B75">
        <w:t>.</w:t>
      </w:r>
      <w:r w:rsidR="00A773C1">
        <w:t xml:space="preserve"> </w:t>
      </w:r>
      <w:r>
        <w:t xml:space="preserve">Z kolei dla </w:t>
      </w:r>
      <w:r w:rsidRPr="00B43EDC">
        <w:rPr>
          <w:b/>
        </w:rPr>
        <w:t>gospodarstw wieloosobowych</w:t>
      </w:r>
      <w:r w:rsidRPr="00994B75">
        <w:t xml:space="preserve"> próg dochodowy</w:t>
      </w:r>
      <w:r w:rsidR="00A773C1">
        <w:t xml:space="preserve"> podwyższy się </w:t>
      </w:r>
      <w:r w:rsidR="00A773C1" w:rsidRPr="00994B75">
        <w:t>o 164 zł niż obecnie</w:t>
      </w:r>
      <w:r w:rsidR="00A773C1">
        <w:t xml:space="preserve">, </w:t>
      </w:r>
      <w:r w:rsidRPr="00994B75">
        <w:t xml:space="preserve">czyli </w:t>
      </w:r>
      <w:r w:rsidRPr="007C2466">
        <w:rPr>
          <w:b/>
        </w:rPr>
        <w:t>do</w:t>
      </w:r>
      <w:r w:rsidRPr="006B171E">
        <w:rPr>
          <w:b/>
        </w:rPr>
        <w:t xml:space="preserve"> </w:t>
      </w:r>
      <w:r w:rsidR="007C2466" w:rsidRPr="006B171E">
        <w:rPr>
          <w:b/>
        </w:rPr>
        <w:t>poziomu</w:t>
      </w:r>
      <w:r w:rsidR="007C2466">
        <w:t xml:space="preserve"> </w:t>
      </w:r>
      <w:r w:rsidRPr="00B43EDC">
        <w:rPr>
          <w:b/>
        </w:rPr>
        <w:t>1</w:t>
      </w:r>
      <w:r w:rsidR="00B67117">
        <w:rPr>
          <w:b/>
        </w:rPr>
        <w:t> </w:t>
      </w:r>
      <w:r w:rsidRPr="00B43EDC">
        <w:rPr>
          <w:b/>
        </w:rPr>
        <w:t>56</w:t>
      </w:r>
      <w:r w:rsidR="00B67117">
        <w:rPr>
          <w:b/>
        </w:rPr>
        <w:t xml:space="preserve">4 </w:t>
      </w:r>
      <w:r w:rsidRPr="00B43EDC">
        <w:rPr>
          <w:b/>
        </w:rPr>
        <w:t>zł</w:t>
      </w:r>
      <w:r w:rsidR="00236FBF">
        <w:rPr>
          <w:b/>
        </w:rPr>
        <w:t xml:space="preserve"> </w:t>
      </w:r>
      <w:r w:rsidR="00236FBF" w:rsidRPr="006B171E">
        <w:t>na osobę.</w:t>
      </w:r>
    </w:p>
    <w:p w14:paraId="527BF5D4" w14:textId="77777777" w:rsidR="00B67117" w:rsidRDefault="00B67117" w:rsidP="00C90053">
      <w:pPr>
        <w:jc w:val="both"/>
        <w:rPr>
          <w:b/>
        </w:rPr>
      </w:pPr>
      <w:r w:rsidRPr="00B67117">
        <w:rPr>
          <w:b/>
        </w:rPr>
        <w:t>Wyższe dotacje na kotły na pellet o podwyższonym standardzie</w:t>
      </w:r>
      <w:r w:rsidRPr="00B67117" w:rsidDel="00B67117">
        <w:rPr>
          <w:b/>
        </w:rPr>
        <w:t xml:space="preserve"> </w:t>
      </w:r>
    </w:p>
    <w:p w14:paraId="78929A02" w14:textId="5F109651" w:rsidR="003D169B" w:rsidRDefault="00B43EDC" w:rsidP="00C90053">
      <w:pPr>
        <w:jc w:val="both"/>
      </w:pPr>
      <w:r>
        <w:t>Zgod</w:t>
      </w:r>
      <w:r w:rsidR="00A773C1">
        <w:t xml:space="preserve">nie z dotychczasowymi zapisami </w:t>
      </w:r>
      <w:r>
        <w:t>w programie „Czyste Powietrze”, począwszy od 1 lipca 2021 r. możliwe będzie ubieganie się o wsparcie na z</w:t>
      </w:r>
      <w:r w:rsidRPr="00B43EDC">
        <w:t>akup i montaż kotła na pellet o podwyższonym standardzie</w:t>
      </w:r>
      <w:r>
        <w:t xml:space="preserve">. </w:t>
      </w:r>
      <w:r w:rsidR="00A773C1">
        <w:t>To szansa na dotacje</w:t>
      </w:r>
      <w:r w:rsidR="003D169B">
        <w:t xml:space="preserve"> do 9 tys. zł (nie więcej niż 45</w:t>
      </w:r>
      <w:r w:rsidR="003D169B" w:rsidRPr="003D169B">
        <w:t>%</w:t>
      </w:r>
      <w:r w:rsidR="003D169B">
        <w:t xml:space="preserve"> </w:t>
      </w:r>
      <w:r w:rsidR="00584892">
        <w:t>faktycznie poniesionych kosztów</w:t>
      </w:r>
      <w:r w:rsidR="003D169B">
        <w:t xml:space="preserve">) w </w:t>
      </w:r>
      <w:r w:rsidR="003D169B">
        <w:lastRenderedPageBreak/>
        <w:t>podstawowym poziomie dofinansowania</w:t>
      </w:r>
      <w:r w:rsidR="00B67117">
        <w:t>. W podwyższonym</w:t>
      </w:r>
      <w:r w:rsidR="006B171E">
        <w:t xml:space="preserve"> </w:t>
      </w:r>
      <w:r w:rsidR="00B67117">
        <w:t xml:space="preserve">dotacja ta wynosi </w:t>
      </w:r>
      <w:r w:rsidR="003D169B">
        <w:t>do 12 tys. zł</w:t>
      </w:r>
      <w:r w:rsidR="00B67117">
        <w:t xml:space="preserve"> (nie więcej niż </w:t>
      </w:r>
      <w:r w:rsidR="003D169B">
        <w:t>60%</w:t>
      </w:r>
      <w:r w:rsidR="00B67117">
        <w:t xml:space="preserve"> kosztów</w:t>
      </w:r>
      <w:r w:rsidR="003D169B">
        <w:t>).</w:t>
      </w:r>
    </w:p>
    <w:p w14:paraId="2B2B3052" w14:textId="2AE83ED8" w:rsidR="003D169B" w:rsidRPr="003D169B" w:rsidRDefault="003D169B" w:rsidP="00C90053">
      <w:pPr>
        <w:jc w:val="both"/>
        <w:rPr>
          <w:rFonts w:cs="Calibri"/>
        </w:rPr>
      </w:pPr>
      <w:r>
        <w:t xml:space="preserve">Szczegóły w tym zakresie określają załączniki </w:t>
      </w:r>
      <w:r w:rsidR="00584892">
        <w:t xml:space="preserve">nr 2 i 2a </w:t>
      </w:r>
      <w:r>
        <w:t xml:space="preserve">do programu „Czyste Powietrze”, dostępne na stronie </w:t>
      </w:r>
      <w:r w:rsidRPr="003D169B">
        <w:rPr>
          <w:rStyle w:val="Hipercze"/>
        </w:rPr>
        <w:t>czystepowietrze.gov.pl</w:t>
      </w:r>
      <w:r>
        <w:t xml:space="preserve"> (zakładka Weź dofinansowanie/Czyste Powietrze, materiały do pobrania), gdzie </w:t>
      </w:r>
      <w:r w:rsidR="007C2466">
        <w:t xml:space="preserve">w poz. nr </w:t>
      </w:r>
      <w:r w:rsidR="006B171E">
        <w:t>12</w:t>
      </w:r>
      <w:r w:rsidR="007C2466">
        <w:t xml:space="preserve"> </w:t>
      </w:r>
      <w:r>
        <w:t>mowa jest o z</w:t>
      </w:r>
      <w:r w:rsidRPr="003D169B">
        <w:rPr>
          <w:rStyle w:val="markedcontent"/>
          <w:rFonts w:cs="Calibri"/>
        </w:rPr>
        <w:t>akup</w:t>
      </w:r>
      <w:r>
        <w:rPr>
          <w:rStyle w:val="markedcontent"/>
          <w:rFonts w:cs="Calibri"/>
        </w:rPr>
        <w:t>ie i m</w:t>
      </w:r>
      <w:r w:rsidRPr="003D169B">
        <w:rPr>
          <w:rStyle w:val="markedcontent"/>
          <w:rFonts w:cs="Calibri"/>
        </w:rPr>
        <w:t>ontaż</w:t>
      </w:r>
      <w:r>
        <w:rPr>
          <w:rStyle w:val="markedcontent"/>
          <w:rFonts w:cs="Calibri"/>
        </w:rPr>
        <w:t>u</w:t>
      </w:r>
      <w:r w:rsidRPr="003D169B">
        <w:rPr>
          <w:rStyle w:val="markedcontent"/>
          <w:rFonts w:cs="Calibri"/>
        </w:rPr>
        <w:t xml:space="preserve"> kotła na pellet drzewny z automatycznym sposobem podawania paliwa, o obniżonej emisyjności cząstek stałych o wartości ≤ 20 mg/m3</w:t>
      </w:r>
      <w:r w:rsidR="006B171E">
        <w:rPr>
          <w:rStyle w:val="markedcontent"/>
          <w:rFonts w:cs="Calibri"/>
        </w:rPr>
        <w:t>.</w:t>
      </w:r>
    </w:p>
    <w:p w14:paraId="32E97B5A" w14:textId="77777777" w:rsidR="00F06FA5" w:rsidRDefault="00F06FA5" w:rsidP="00F20738">
      <w:pPr>
        <w:tabs>
          <w:tab w:val="left" w:pos="5436"/>
        </w:tabs>
        <w:jc w:val="both"/>
      </w:pPr>
    </w:p>
    <w:p w14:paraId="422E0310" w14:textId="77777777" w:rsidR="00FF4242" w:rsidRPr="00A54D48" w:rsidRDefault="00FF4242" w:rsidP="00F20738">
      <w:pPr>
        <w:tabs>
          <w:tab w:val="left" w:pos="5436"/>
        </w:tabs>
        <w:jc w:val="both"/>
      </w:pPr>
      <w:r w:rsidRPr="00A54D48">
        <w:t>*****</w:t>
      </w:r>
    </w:p>
    <w:p w14:paraId="7A384EB5" w14:textId="77777777" w:rsidR="006B34CA" w:rsidRPr="00A54D48" w:rsidRDefault="00DE556C" w:rsidP="006B34CA">
      <w:pPr>
        <w:spacing w:after="0" w:line="240" w:lineRule="auto"/>
      </w:pPr>
      <w:r w:rsidRPr="00A54D48">
        <w:t>Wydział</w:t>
      </w:r>
      <w:r w:rsidR="00FF4242" w:rsidRPr="00A54D48">
        <w:t xml:space="preserve"> Promocji i Komunikacji Społecznej</w:t>
      </w:r>
    </w:p>
    <w:p w14:paraId="5D30640C" w14:textId="77777777" w:rsidR="00FA3151" w:rsidRPr="00A54D48" w:rsidRDefault="00FF4242" w:rsidP="006B34CA">
      <w:pPr>
        <w:spacing w:after="0" w:line="240" w:lineRule="auto"/>
      </w:pPr>
      <w:r w:rsidRPr="00A54D48">
        <w:t>Narodowy Fundusz Ochrony Środowiska i Gospodarki Wodnej</w:t>
      </w:r>
    </w:p>
    <w:p w14:paraId="247B0896" w14:textId="77777777" w:rsidR="006B34CA" w:rsidRPr="00A54D48" w:rsidRDefault="006B34CA" w:rsidP="006B34CA">
      <w:pPr>
        <w:spacing w:after="0" w:line="240" w:lineRule="auto"/>
      </w:pPr>
      <w:r w:rsidRPr="00A54D48">
        <w:t>ul. Kons</w:t>
      </w:r>
      <w:r w:rsidR="00FA3151" w:rsidRPr="00A54D48">
        <w:t>truktorska 3a, 02-673 Warszawa</w:t>
      </w:r>
    </w:p>
    <w:p w14:paraId="1F052F5F" w14:textId="77777777" w:rsidR="0040511D" w:rsidRDefault="00B518A9" w:rsidP="00FF4242">
      <w:pPr>
        <w:spacing w:after="0" w:line="240" w:lineRule="auto"/>
        <w:rPr>
          <w:rStyle w:val="Hipercze"/>
        </w:rPr>
      </w:pPr>
      <w:hyperlink r:id="rId8" w:history="1">
        <w:r w:rsidR="003D169B" w:rsidRPr="00435B23">
          <w:rPr>
            <w:rStyle w:val="Hipercze"/>
          </w:rPr>
          <w:t>media@nfosigw.gov.pl</w:t>
        </w:r>
      </w:hyperlink>
    </w:p>
    <w:p w14:paraId="24F710ED" w14:textId="77777777" w:rsidR="00B11517" w:rsidRDefault="00B11517" w:rsidP="00FF4242">
      <w:pPr>
        <w:spacing w:after="0" w:line="240" w:lineRule="auto"/>
        <w:rPr>
          <w:rStyle w:val="Hipercze"/>
        </w:rPr>
      </w:pPr>
    </w:p>
    <w:p w14:paraId="35511D87" w14:textId="77777777" w:rsidR="00C23987" w:rsidRDefault="00C23987" w:rsidP="00FF4242">
      <w:pPr>
        <w:spacing w:after="0" w:line="240" w:lineRule="auto"/>
        <w:rPr>
          <w:rStyle w:val="Hipercze"/>
        </w:rPr>
      </w:pPr>
    </w:p>
    <w:sectPr w:rsidR="00C23987" w:rsidSect="00B67117">
      <w:headerReference w:type="default" r:id="rId9"/>
      <w:pgSz w:w="11906" w:h="16838" w:code="9"/>
      <w:pgMar w:top="1985" w:right="1418" w:bottom="993" w:left="1418" w:header="56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DBFF" w14:textId="77777777" w:rsidR="00B518A9" w:rsidRDefault="00B518A9" w:rsidP="004A3C67">
      <w:pPr>
        <w:spacing w:after="0" w:line="240" w:lineRule="auto"/>
      </w:pPr>
      <w:r>
        <w:separator/>
      </w:r>
    </w:p>
  </w:endnote>
  <w:endnote w:type="continuationSeparator" w:id="0">
    <w:p w14:paraId="59975204" w14:textId="77777777" w:rsidR="00B518A9" w:rsidRDefault="00B518A9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0A0B5" w14:textId="77777777" w:rsidR="00B518A9" w:rsidRDefault="00B518A9" w:rsidP="004A3C67">
      <w:pPr>
        <w:spacing w:after="0" w:line="240" w:lineRule="auto"/>
      </w:pPr>
      <w:r>
        <w:separator/>
      </w:r>
    </w:p>
  </w:footnote>
  <w:footnote w:type="continuationSeparator" w:id="0">
    <w:p w14:paraId="1D55836B" w14:textId="77777777" w:rsidR="00B518A9" w:rsidRDefault="00B518A9" w:rsidP="004A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0D2B" w14:textId="77777777" w:rsidR="006B34CA" w:rsidRDefault="002D5A4D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2A13400C" wp14:editId="3F8CD87D">
          <wp:simplePos x="0" y="0"/>
          <wp:positionH relativeFrom="column">
            <wp:posOffset>15875</wp:posOffset>
          </wp:positionH>
          <wp:positionV relativeFrom="paragraph">
            <wp:posOffset>29845</wp:posOffset>
          </wp:positionV>
          <wp:extent cx="1436370" cy="487680"/>
          <wp:effectExtent l="0" t="0" r="0" b="0"/>
          <wp:wrapNone/>
          <wp:docPr id="3" name="Obraz 3" descr="D:\MONIKA\LOGA\NFOŚiGW\NOWE (Turkus)\Logoty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D:\MONIKA\LOGA\NFOŚiGW\NOWE (Turkus)\Logotyp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1D23DB" w14:textId="77777777" w:rsidR="006B34CA" w:rsidRDefault="006B34CA">
    <w:pPr>
      <w:pStyle w:val="Nagwek"/>
    </w:pPr>
  </w:p>
  <w:p w14:paraId="4DF55E5A" w14:textId="77777777" w:rsidR="006B34CA" w:rsidRDefault="006B34CA">
    <w:pPr>
      <w:pStyle w:val="Nagwek"/>
    </w:pPr>
  </w:p>
  <w:p w14:paraId="59317BB5" w14:textId="77777777" w:rsidR="006B34CA" w:rsidRDefault="006B34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48AA"/>
    <w:multiLevelType w:val="hybridMultilevel"/>
    <w:tmpl w:val="E3C8F2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42792"/>
    <w:multiLevelType w:val="hybridMultilevel"/>
    <w:tmpl w:val="8DC0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1204E"/>
    <w:multiLevelType w:val="hybridMultilevel"/>
    <w:tmpl w:val="A6D842D8"/>
    <w:lvl w:ilvl="0" w:tplc="A70860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FF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20D40"/>
    <w:multiLevelType w:val="hybridMultilevel"/>
    <w:tmpl w:val="2814E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3888"/>
    <w:multiLevelType w:val="hybridMultilevel"/>
    <w:tmpl w:val="4EC0B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A0569"/>
    <w:multiLevelType w:val="hybridMultilevel"/>
    <w:tmpl w:val="C5980B88"/>
    <w:lvl w:ilvl="0" w:tplc="DE16A2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D378E"/>
    <w:multiLevelType w:val="hybridMultilevel"/>
    <w:tmpl w:val="2D56AD58"/>
    <w:lvl w:ilvl="0" w:tplc="92F07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73ADA"/>
    <w:multiLevelType w:val="multilevel"/>
    <w:tmpl w:val="1C0EC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E62AF"/>
    <w:multiLevelType w:val="hybridMultilevel"/>
    <w:tmpl w:val="1F902CEA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9" w15:restartNumberingAfterBreak="0">
    <w:nsid w:val="2D6A77B9"/>
    <w:multiLevelType w:val="hybridMultilevel"/>
    <w:tmpl w:val="F88A7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BDF289C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5E1F07"/>
    <w:multiLevelType w:val="hybridMultilevel"/>
    <w:tmpl w:val="74988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74657"/>
    <w:multiLevelType w:val="multilevel"/>
    <w:tmpl w:val="662AEB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B07DB8"/>
    <w:multiLevelType w:val="hybridMultilevel"/>
    <w:tmpl w:val="6D1077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14B66"/>
    <w:multiLevelType w:val="hybridMultilevel"/>
    <w:tmpl w:val="50F07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E4A7A"/>
    <w:multiLevelType w:val="hybridMultilevel"/>
    <w:tmpl w:val="ED545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833AD"/>
    <w:multiLevelType w:val="hybridMultilevel"/>
    <w:tmpl w:val="839ED25A"/>
    <w:lvl w:ilvl="0" w:tplc="EAEAB0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51840"/>
    <w:multiLevelType w:val="hybridMultilevel"/>
    <w:tmpl w:val="1C3A1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E1207"/>
    <w:multiLevelType w:val="hybridMultilevel"/>
    <w:tmpl w:val="87F08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61628"/>
    <w:multiLevelType w:val="hybridMultilevel"/>
    <w:tmpl w:val="92320E94"/>
    <w:lvl w:ilvl="0" w:tplc="78305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20481B"/>
    <w:multiLevelType w:val="hybridMultilevel"/>
    <w:tmpl w:val="549A1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D7606"/>
    <w:multiLevelType w:val="multilevel"/>
    <w:tmpl w:val="4E50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A547D5"/>
    <w:multiLevelType w:val="hybridMultilevel"/>
    <w:tmpl w:val="92320E94"/>
    <w:lvl w:ilvl="0" w:tplc="78305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650FDB"/>
    <w:multiLevelType w:val="hybridMultilevel"/>
    <w:tmpl w:val="CDBC3EBA"/>
    <w:lvl w:ilvl="0" w:tplc="1D78D408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3A3567"/>
    <w:multiLevelType w:val="hybridMultilevel"/>
    <w:tmpl w:val="19DC5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5D0291C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9"/>
  </w:num>
  <w:num w:numId="5">
    <w:abstractNumId w:val="23"/>
  </w:num>
  <w:num w:numId="6">
    <w:abstractNumId w:val="14"/>
  </w:num>
  <w:num w:numId="7">
    <w:abstractNumId w:val="20"/>
  </w:num>
  <w:num w:numId="8">
    <w:abstractNumId w:val="7"/>
  </w:num>
  <w:num w:numId="9">
    <w:abstractNumId w:val="12"/>
  </w:num>
  <w:num w:numId="10">
    <w:abstractNumId w:val="17"/>
  </w:num>
  <w:num w:numId="11">
    <w:abstractNumId w:val="3"/>
  </w:num>
  <w:num w:numId="12">
    <w:abstractNumId w:val="4"/>
  </w:num>
  <w:num w:numId="13">
    <w:abstractNumId w:val="15"/>
  </w:num>
  <w:num w:numId="14">
    <w:abstractNumId w:val="19"/>
  </w:num>
  <w:num w:numId="15">
    <w:abstractNumId w:val="1"/>
  </w:num>
  <w:num w:numId="16">
    <w:abstractNumId w:val="10"/>
  </w:num>
  <w:num w:numId="17">
    <w:abstractNumId w:val="0"/>
  </w:num>
  <w:num w:numId="18">
    <w:abstractNumId w:val="11"/>
  </w:num>
  <w:num w:numId="19">
    <w:abstractNumId w:val="22"/>
  </w:num>
  <w:num w:numId="20">
    <w:abstractNumId w:val="16"/>
  </w:num>
  <w:num w:numId="21">
    <w:abstractNumId w:val="5"/>
  </w:num>
  <w:num w:numId="22">
    <w:abstractNumId w:val="21"/>
  </w:num>
  <w:num w:numId="23">
    <w:abstractNumId w:val="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7ED"/>
    <w:rsid w:val="00003B0F"/>
    <w:rsid w:val="000041B1"/>
    <w:rsid w:val="00006EFE"/>
    <w:rsid w:val="00012CD9"/>
    <w:rsid w:val="00013246"/>
    <w:rsid w:val="00013A5A"/>
    <w:rsid w:val="00013E71"/>
    <w:rsid w:val="00015DB4"/>
    <w:rsid w:val="00022CC3"/>
    <w:rsid w:val="000261A1"/>
    <w:rsid w:val="000271B8"/>
    <w:rsid w:val="000445F1"/>
    <w:rsid w:val="0005305A"/>
    <w:rsid w:val="000555B8"/>
    <w:rsid w:val="00057225"/>
    <w:rsid w:val="00057CD5"/>
    <w:rsid w:val="00063F7B"/>
    <w:rsid w:val="000640B8"/>
    <w:rsid w:val="00065960"/>
    <w:rsid w:val="00070B41"/>
    <w:rsid w:val="00071520"/>
    <w:rsid w:val="00071C61"/>
    <w:rsid w:val="00074C0C"/>
    <w:rsid w:val="00084008"/>
    <w:rsid w:val="00086026"/>
    <w:rsid w:val="0009167F"/>
    <w:rsid w:val="000927CE"/>
    <w:rsid w:val="0009505D"/>
    <w:rsid w:val="000A24F4"/>
    <w:rsid w:val="000A468B"/>
    <w:rsid w:val="000B00FC"/>
    <w:rsid w:val="000B2937"/>
    <w:rsid w:val="000B4359"/>
    <w:rsid w:val="000B5C76"/>
    <w:rsid w:val="000B619D"/>
    <w:rsid w:val="000C588C"/>
    <w:rsid w:val="000C5D1E"/>
    <w:rsid w:val="000C6565"/>
    <w:rsid w:val="000D5CBB"/>
    <w:rsid w:val="000E4BB0"/>
    <w:rsid w:val="000F4394"/>
    <w:rsid w:val="000F4F26"/>
    <w:rsid w:val="000F7AD7"/>
    <w:rsid w:val="00100F6B"/>
    <w:rsid w:val="00104CBF"/>
    <w:rsid w:val="00104F7C"/>
    <w:rsid w:val="0010610C"/>
    <w:rsid w:val="001068F8"/>
    <w:rsid w:val="00112DFB"/>
    <w:rsid w:val="001144D8"/>
    <w:rsid w:val="001244C0"/>
    <w:rsid w:val="00125973"/>
    <w:rsid w:val="00127650"/>
    <w:rsid w:val="00130078"/>
    <w:rsid w:val="00131904"/>
    <w:rsid w:val="001357F8"/>
    <w:rsid w:val="00136855"/>
    <w:rsid w:val="00136A77"/>
    <w:rsid w:val="001422B7"/>
    <w:rsid w:val="00153662"/>
    <w:rsid w:val="00154094"/>
    <w:rsid w:val="0015770D"/>
    <w:rsid w:val="0016065B"/>
    <w:rsid w:val="001608A4"/>
    <w:rsid w:val="00166501"/>
    <w:rsid w:val="00171E61"/>
    <w:rsid w:val="00173382"/>
    <w:rsid w:val="001778C1"/>
    <w:rsid w:val="00181698"/>
    <w:rsid w:val="00182C7B"/>
    <w:rsid w:val="001865A8"/>
    <w:rsid w:val="00193A6F"/>
    <w:rsid w:val="00193A9A"/>
    <w:rsid w:val="001A18A9"/>
    <w:rsid w:val="001A1F21"/>
    <w:rsid w:val="001B1E8E"/>
    <w:rsid w:val="001B21CA"/>
    <w:rsid w:val="001B54F5"/>
    <w:rsid w:val="001B6226"/>
    <w:rsid w:val="001D0415"/>
    <w:rsid w:val="001D2B69"/>
    <w:rsid w:val="001D3292"/>
    <w:rsid w:val="001D35FF"/>
    <w:rsid w:val="001D38D9"/>
    <w:rsid w:val="001E43F7"/>
    <w:rsid w:val="001E4C28"/>
    <w:rsid w:val="001F1570"/>
    <w:rsid w:val="001F18E0"/>
    <w:rsid w:val="001F1AE4"/>
    <w:rsid w:val="001F4BF2"/>
    <w:rsid w:val="001F5EB0"/>
    <w:rsid w:val="001F7E4F"/>
    <w:rsid w:val="0020020F"/>
    <w:rsid w:val="0020332B"/>
    <w:rsid w:val="00205FF3"/>
    <w:rsid w:val="0022020A"/>
    <w:rsid w:val="00223BA9"/>
    <w:rsid w:val="00226D22"/>
    <w:rsid w:val="002332C7"/>
    <w:rsid w:val="00235FCF"/>
    <w:rsid w:val="0023663C"/>
    <w:rsid w:val="00236FBF"/>
    <w:rsid w:val="002375F3"/>
    <w:rsid w:val="00240D2C"/>
    <w:rsid w:val="002437FA"/>
    <w:rsid w:val="00244D4E"/>
    <w:rsid w:val="00253D23"/>
    <w:rsid w:val="002579AA"/>
    <w:rsid w:val="00260FCC"/>
    <w:rsid w:val="00271C46"/>
    <w:rsid w:val="00271DAF"/>
    <w:rsid w:val="00273B6F"/>
    <w:rsid w:val="00274D22"/>
    <w:rsid w:val="0027774C"/>
    <w:rsid w:val="002779CE"/>
    <w:rsid w:val="00280491"/>
    <w:rsid w:val="002860C4"/>
    <w:rsid w:val="0028734B"/>
    <w:rsid w:val="002877C8"/>
    <w:rsid w:val="002933EE"/>
    <w:rsid w:val="002B3FBF"/>
    <w:rsid w:val="002B79C1"/>
    <w:rsid w:val="002D5A4D"/>
    <w:rsid w:val="002D63E6"/>
    <w:rsid w:val="002D7DE5"/>
    <w:rsid w:val="002E50AF"/>
    <w:rsid w:val="002E7311"/>
    <w:rsid w:val="002E77A0"/>
    <w:rsid w:val="002F105B"/>
    <w:rsid w:val="0030177F"/>
    <w:rsid w:val="003018E5"/>
    <w:rsid w:val="00304AE2"/>
    <w:rsid w:val="003103A1"/>
    <w:rsid w:val="00313BE2"/>
    <w:rsid w:val="00316295"/>
    <w:rsid w:val="00321F38"/>
    <w:rsid w:val="00323528"/>
    <w:rsid w:val="00326697"/>
    <w:rsid w:val="003269BC"/>
    <w:rsid w:val="0034044F"/>
    <w:rsid w:val="00340D2B"/>
    <w:rsid w:val="00340FD8"/>
    <w:rsid w:val="00343A1F"/>
    <w:rsid w:val="00346714"/>
    <w:rsid w:val="00351229"/>
    <w:rsid w:val="003573EA"/>
    <w:rsid w:val="00361D5C"/>
    <w:rsid w:val="0036299F"/>
    <w:rsid w:val="00364026"/>
    <w:rsid w:val="0036418F"/>
    <w:rsid w:val="003704A1"/>
    <w:rsid w:val="0037087F"/>
    <w:rsid w:val="003730E7"/>
    <w:rsid w:val="00373C74"/>
    <w:rsid w:val="00380A3D"/>
    <w:rsid w:val="00381726"/>
    <w:rsid w:val="003818CF"/>
    <w:rsid w:val="00381C00"/>
    <w:rsid w:val="00384F0F"/>
    <w:rsid w:val="003863E7"/>
    <w:rsid w:val="00395328"/>
    <w:rsid w:val="003973D0"/>
    <w:rsid w:val="003A42C0"/>
    <w:rsid w:val="003A7199"/>
    <w:rsid w:val="003B0780"/>
    <w:rsid w:val="003B25C4"/>
    <w:rsid w:val="003B4EBC"/>
    <w:rsid w:val="003B57BE"/>
    <w:rsid w:val="003B584F"/>
    <w:rsid w:val="003C5FC4"/>
    <w:rsid w:val="003C6B46"/>
    <w:rsid w:val="003C7B65"/>
    <w:rsid w:val="003C7D3C"/>
    <w:rsid w:val="003D169B"/>
    <w:rsid w:val="003D441D"/>
    <w:rsid w:val="003D52B4"/>
    <w:rsid w:val="003D700E"/>
    <w:rsid w:val="003D725C"/>
    <w:rsid w:val="003D78D8"/>
    <w:rsid w:val="003E1B49"/>
    <w:rsid w:val="003E3C87"/>
    <w:rsid w:val="003E5E8E"/>
    <w:rsid w:val="003F1F06"/>
    <w:rsid w:val="0040511D"/>
    <w:rsid w:val="004061D0"/>
    <w:rsid w:val="004066A6"/>
    <w:rsid w:val="00406796"/>
    <w:rsid w:val="00422F9D"/>
    <w:rsid w:val="00426E13"/>
    <w:rsid w:val="00430D18"/>
    <w:rsid w:val="00433134"/>
    <w:rsid w:val="00434379"/>
    <w:rsid w:val="00435802"/>
    <w:rsid w:val="00436D6F"/>
    <w:rsid w:val="00437A40"/>
    <w:rsid w:val="0044474A"/>
    <w:rsid w:val="00446162"/>
    <w:rsid w:val="004463B9"/>
    <w:rsid w:val="00450B8F"/>
    <w:rsid w:val="00452592"/>
    <w:rsid w:val="00461DDF"/>
    <w:rsid w:val="00461F10"/>
    <w:rsid w:val="00462FBD"/>
    <w:rsid w:val="004718BF"/>
    <w:rsid w:val="00472048"/>
    <w:rsid w:val="004723E9"/>
    <w:rsid w:val="00474EAF"/>
    <w:rsid w:val="004751DE"/>
    <w:rsid w:val="00476607"/>
    <w:rsid w:val="00476DAE"/>
    <w:rsid w:val="004776DA"/>
    <w:rsid w:val="0048039E"/>
    <w:rsid w:val="004860A0"/>
    <w:rsid w:val="00487993"/>
    <w:rsid w:val="004903E3"/>
    <w:rsid w:val="00491020"/>
    <w:rsid w:val="00491C9C"/>
    <w:rsid w:val="00495432"/>
    <w:rsid w:val="004A1E94"/>
    <w:rsid w:val="004A3C67"/>
    <w:rsid w:val="004A4E2C"/>
    <w:rsid w:val="004B1B59"/>
    <w:rsid w:val="004B20A3"/>
    <w:rsid w:val="004B22B9"/>
    <w:rsid w:val="004C18DC"/>
    <w:rsid w:val="004C23DA"/>
    <w:rsid w:val="004C5E45"/>
    <w:rsid w:val="004C7A36"/>
    <w:rsid w:val="004D12F3"/>
    <w:rsid w:val="004D5EF5"/>
    <w:rsid w:val="004E11F0"/>
    <w:rsid w:val="004E37ED"/>
    <w:rsid w:val="004F3165"/>
    <w:rsid w:val="004F3F09"/>
    <w:rsid w:val="004F44AB"/>
    <w:rsid w:val="004F527C"/>
    <w:rsid w:val="005014BF"/>
    <w:rsid w:val="005019BE"/>
    <w:rsid w:val="005024C9"/>
    <w:rsid w:val="00503E3A"/>
    <w:rsid w:val="00506461"/>
    <w:rsid w:val="00506C7F"/>
    <w:rsid w:val="00514B5E"/>
    <w:rsid w:val="00521DF8"/>
    <w:rsid w:val="0052298F"/>
    <w:rsid w:val="00523603"/>
    <w:rsid w:val="00531FD3"/>
    <w:rsid w:val="005366EF"/>
    <w:rsid w:val="00541ABE"/>
    <w:rsid w:val="00543C44"/>
    <w:rsid w:val="00544CF8"/>
    <w:rsid w:val="005474A9"/>
    <w:rsid w:val="005543C0"/>
    <w:rsid w:val="00557F39"/>
    <w:rsid w:val="00561693"/>
    <w:rsid w:val="0057514C"/>
    <w:rsid w:val="005817F5"/>
    <w:rsid w:val="00584892"/>
    <w:rsid w:val="00585A22"/>
    <w:rsid w:val="005864A8"/>
    <w:rsid w:val="005874B0"/>
    <w:rsid w:val="00592C2C"/>
    <w:rsid w:val="00594ECC"/>
    <w:rsid w:val="0059721A"/>
    <w:rsid w:val="005A1BF9"/>
    <w:rsid w:val="005A1F2C"/>
    <w:rsid w:val="005A203C"/>
    <w:rsid w:val="005A4607"/>
    <w:rsid w:val="005B2D6A"/>
    <w:rsid w:val="005B32F1"/>
    <w:rsid w:val="005B3752"/>
    <w:rsid w:val="005B7639"/>
    <w:rsid w:val="005C023B"/>
    <w:rsid w:val="005C2F38"/>
    <w:rsid w:val="005C48FC"/>
    <w:rsid w:val="005C4D16"/>
    <w:rsid w:val="005D143C"/>
    <w:rsid w:val="005D3D94"/>
    <w:rsid w:val="005D4F71"/>
    <w:rsid w:val="005D598A"/>
    <w:rsid w:val="005E041A"/>
    <w:rsid w:val="005F3C78"/>
    <w:rsid w:val="005F7DD6"/>
    <w:rsid w:val="00614BC3"/>
    <w:rsid w:val="0062339B"/>
    <w:rsid w:val="00623E27"/>
    <w:rsid w:val="006243A1"/>
    <w:rsid w:val="00632191"/>
    <w:rsid w:val="00633246"/>
    <w:rsid w:val="00641C55"/>
    <w:rsid w:val="0064259F"/>
    <w:rsid w:val="00647E6A"/>
    <w:rsid w:val="00653C6F"/>
    <w:rsid w:val="006544C8"/>
    <w:rsid w:val="00656FF4"/>
    <w:rsid w:val="00660398"/>
    <w:rsid w:val="00660E7A"/>
    <w:rsid w:val="00660FDB"/>
    <w:rsid w:val="00660FDD"/>
    <w:rsid w:val="00661769"/>
    <w:rsid w:val="00661973"/>
    <w:rsid w:val="00664587"/>
    <w:rsid w:val="00671506"/>
    <w:rsid w:val="00673E89"/>
    <w:rsid w:val="0067459A"/>
    <w:rsid w:val="00683175"/>
    <w:rsid w:val="00684DAC"/>
    <w:rsid w:val="00686000"/>
    <w:rsid w:val="00686D84"/>
    <w:rsid w:val="00691F53"/>
    <w:rsid w:val="006928F0"/>
    <w:rsid w:val="00693B24"/>
    <w:rsid w:val="00695CBD"/>
    <w:rsid w:val="006973D1"/>
    <w:rsid w:val="006A1241"/>
    <w:rsid w:val="006A54A8"/>
    <w:rsid w:val="006B0696"/>
    <w:rsid w:val="006B171E"/>
    <w:rsid w:val="006B34CA"/>
    <w:rsid w:val="006B4808"/>
    <w:rsid w:val="006B6D72"/>
    <w:rsid w:val="006B7C5E"/>
    <w:rsid w:val="006C0C95"/>
    <w:rsid w:val="006D07EA"/>
    <w:rsid w:val="006D4EDD"/>
    <w:rsid w:val="006D70FC"/>
    <w:rsid w:val="006E0076"/>
    <w:rsid w:val="006E0294"/>
    <w:rsid w:val="006E621A"/>
    <w:rsid w:val="006F23ED"/>
    <w:rsid w:val="006F2A1D"/>
    <w:rsid w:val="006F76F6"/>
    <w:rsid w:val="00706365"/>
    <w:rsid w:val="007071C0"/>
    <w:rsid w:val="007108CA"/>
    <w:rsid w:val="00714DB1"/>
    <w:rsid w:val="007232C1"/>
    <w:rsid w:val="007268D6"/>
    <w:rsid w:val="00726B26"/>
    <w:rsid w:val="00750563"/>
    <w:rsid w:val="00757294"/>
    <w:rsid w:val="00760DB8"/>
    <w:rsid w:val="00766F34"/>
    <w:rsid w:val="0077019C"/>
    <w:rsid w:val="0078340C"/>
    <w:rsid w:val="007840D0"/>
    <w:rsid w:val="00785357"/>
    <w:rsid w:val="00787241"/>
    <w:rsid w:val="00791F63"/>
    <w:rsid w:val="00794CB1"/>
    <w:rsid w:val="00797014"/>
    <w:rsid w:val="007A5F20"/>
    <w:rsid w:val="007A7454"/>
    <w:rsid w:val="007B06D8"/>
    <w:rsid w:val="007B34C7"/>
    <w:rsid w:val="007B4672"/>
    <w:rsid w:val="007B5C31"/>
    <w:rsid w:val="007C2294"/>
    <w:rsid w:val="007C2466"/>
    <w:rsid w:val="007D0C92"/>
    <w:rsid w:val="007D33EC"/>
    <w:rsid w:val="007D3F27"/>
    <w:rsid w:val="007D4A48"/>
    <w:rsid w:val="007F4307"/>
    <w:rsid w:val="00814733"/>
    <w:rsid w:val="00823E66"/>
    <w:rsid w:val="008251E4"/>
    <w:rsid w:val="0083158F"/>
    <w:rsid w:val="0083365F"/>
    <w:rsid w:val="00835228"/>
    <w:rsid w:val="00837445"/>
    <w:rsid w:val="00840741"/>
    <w:rsid w:val="00841C9B"/>
    <w:rsid w:val="00842591"/>
    <w:rsid w:val="008477AE"/>
    <w:rsid w:val="00851526"/>
    <w:rsid w:val="00853009"/>
    <w:rsid w:val="00855859"/>
    <w:rsid w:val="008573E4"/>
    <w:rsid w:val="008609CB"/>
    <w:rsid w:val="008612F3"/>
    <w:rsid w:val="008679F6"/>
    <w:rsid w:val="008705C1"/>
    <w:rsid w:val="00870F0D"/>
    <w:rsid w:val="00884743"/>
    <w:rsid w:val="00886C0B"/>
    <w:rsid w:val="00887194"/>
    <w:rsid w:val="008A4626"/>
    <w:rsid w:val="008A4AE7"/>
    <w:rsid w:val="008A50AE"/>
    <w:rsid w:val="008A6D81"/>
    <w:rsid w:val="008B0641"/>
    <w:rsid w:val="008B1CA3"/>
    <w:rsid w:val="008B3118"/>
    <w:rsid w:val="008B3CCA"/>
    <w:rsid w:val="008B5793"/>
    <w:rsid w:val="008B5C8B"/>
    <w:rsid w:val="008B6E1E"/>
    <w:rsid w:val="008B7E84"/>
    <w:rsid w:val="008C09A5"/>
    <w:rsid w:val="008C2716"/>
    <w:rsid w:val="008C58CD"/>
    <w:rsid w:val="008C6474"/>
    <w:rsid w:val="008C67AB"/>
    <w:rsid w:val="008C6EEB"/>
    <w:rsid w:val="008C73BA"/>
    <w:rsid w:val="008D0DCC"/>
    <w:rsid w:val="008D6EAB"/>
    <w:rsid w:val="008E188B"/>
    <w:rsid w:val="008F1259"/>
    <w:rsid w:val="008F2F8B"/>
    <w:rsid w:val="008F52DD"/>
    <w:rsid w:val="00905941"/>
    <w:rsid w:val="009073AC"/>
    <w:rsid w:val="0091028F"/>
    <w:rsid w:val="009152F9"/>
    <w:rsid w:val="00924426"/>
    <w:rsid w:val="00925927"/>
    <w:rsid w:val="009274E9"/>
    <w:rsid w:val="00930D7D"/>
    <w:rsid w:val="009344B7"/>
    <w:rsid w:val="00934DF9"/>
    <w:rsid w:val="00935A91"/>
    <w:rsid w:val="00940D32"/>
    <w:rsid w:val="009411A8"/>
    <w:rsid w:val="00945A6B"/>
    <w:rsid w:val="009571CA"/>
    <w:rsid w:val="00957E3B"/>
    <w:rsid w:val="009605AF"/>
    <w:rsid w:val="00961739"/>
    <w:rsid w:val="00963B72"/>
    <w:rsid w:val="00966D2A"/>
    <w:rsid w:val="0097467B"/>
    <w:rsid w:val="00974D5B"/>
    <w:rsid w:val="00981945"/>
    <w:rsid w:val="00983BA8"/>
    <w:rsid w:val="00985340"/>
    <w:rsid w:val="00986911"/>
    <w:rsid w:val="00991976"/>
    <w:rsid w:val="00992EBB"/>
    <w:rsid w:val="0099357A"/>
    <w:rsid w:val="00993BD5"/>
    <w:rsid w:val="00993D71"/>
    <w:rsid w:val="009976C7"/>
    <w:rsid w:val="009A3C02"/>
    <w:rsid w:val="009B08F9"/>
    <w:rsid w:val="009B7E73"/>
    <w:rsid w:val="009C1C8A"/>
    <w:rsid w:val="009D48A8"/>
    <w:rsid w:val="009D6228"/>
    <w:rsid w:val="009D622B"/>
    <w:rsid w:val="009D6412"/>
    <w:rsid w:val="009D7874"/>
    <w:rsid w:val="009E0D85"/>
    <w:rsid w:val="009E20E3"/>
    <w:rsid w:val="009E2C6D"/>
    <w:rsid w:val="009E3B5E"/>
    <w:rsid w:val="009E6A1A"/>
    <w:rsid w:val="009F26F5"/>
    <w:rsid w:val="009F3752"/>
    <w:rsid w:val="00A005EC"/>
    <w:rsid w:val="00A00B95"/>
    <w:rsid w:val="00A04696"/>
    <w:rsid w:val="00A05266"/>
    <w:rsid w:val="00A140A7"/>
    <w:rsid w:val="00A15752"/>
    <w:rsid w:val="00A16A80"/>
    <w:rsid w:val="00A21FCC"/>
    <w:rsid w:val="00A225A1"/>
    <w:rsid w:val="00A31D2F"/>
    <w:rsid w:val="00A32671"/>
    <w:rsid w:val="00A3670A"/>
    <w:rsid w:val="00A447BA"/>
    <w:rsid w:val="00A464D8"/>
    <w:rsid w:val="00A4688C"/>
    <w:rsid w:val="00A50E16"/>
    <w:rsid w:val="00A5115F"/>
    <w:rsid w:val="00A539E6"/>
    <w:rsid w:val="00A53B49"/>
    <w:rsid w:val="00A54D48"/>
    <w:rsid w:val="00A5720D"/>
    <w:rsid w:val="00A57B50"/>
    <w:rsid w:val="00A63DDE"/>
    <w:rsid w:val="00A66C41"/>
    <w:rsid w:val="00A66E52"/>
    <w:rsid w:val="00A671A3"/>
    <w:rsid w:val="00A72730"/>
    <w:rsid w:val="00A74F73"/>
    <w:rsid w:val="00A76754"/>
    <w:rsid w:val="00A773C1"/>
    <w:rsid w:val="00A800BC"/>
    <w:rsid w:val="00A8140C"/>
    <w:rsid w:val="00A82221"/>
    <w:rsid w:val="00A902DA"/>
    <w:rsid w:val="00A92B02"/>
    <w:rsid w:val="00A931C6"/>
    <w:rsid w:val="00A9334C"/>
    <w:rsid w:val="00AA08C7"/>
    <w:rsid w:val="00AA3E6D"/>
    <w:rsid w:val="00AA4219"/>
    <w:rsid w:val="00AA6778"/>
    <w:rsid w:val="00AA74B3"/>
    <w:rsid w:val="00AA7AB2"/>
    <w:rsid w:val="00AB1C31"/>
    <w:rsid w:val="00AB570F"/>
    <w:rsid w:val="00AC1CE2"/>
    <w:rsid w:val="00AC4741"/>
    <w:rsid w:val="00AD3B6F"/>
    <w:rsid w:val="00AD56D2"/>
    <w:rsid w:val="00AD72FD"/>
    <w:rsid w:val="00AE06AE"/>
    <w:rsid w:val="00AF0FF6"/>
    <w:rsid w:val="00AF10D4"/>
    <w:rsid w:val="00AF1794"/>
    <w:rsid w:val="00AF3281"/>
    <w:rsid w:val="00AF5A2E"/>
    <w:rsid w:val="00B034F6"/>
    <w:rsid w:val="00B05569"/>
    <w:rsid w:val="00B079F5"/>
    <w:rsid w:val="00B11517"/>
    <w:rsid w:val="00B13BAC"/>
    <w:rsid w:val="00B14694"/>
    <w:rsid w:val="00B17FC5"/>
    <w:rsid w:val="00B2208D"/>
    <w:rsid w:val="00B22B19"/>
    <w:rsid w:val="00B262A9"/>
    <w:rsid w:val="00B26628"/>
    <w:rsid w:val="00B2693D"/>
    <w:rsid w:val="00B26D3D"/>
    <w:rsid w:val="00B32A1A"/>
    <w:rsid w:val="00B340FF"/>
    <w:rsid w:val="00B37414"/>
    <w:rsid w:val="00B375C7"/>
    <w:rsid w:val="00B4009F"/>
    <w:rsid w:val="00B43330"/>
    <w:rsid w:val="00B43EDC"/>
    <w:rsid w:val="00B45496"/>
    <w:rsid w:val="00B471FA"/>
    <w:rsid w:val="00B4758C"/>
    <w:rsid w:val="00B518A9"/>
    <w:rsid w:val="00B53FCD"/>
    <w:rsid w:val="00B57620"/>
    <w:rsid w:val="00B5793F"/>
    <w:rsid w:val="00B57A40"/>
    <w:rsid w:val="00B60240"/>
    <w:rsid w:val="00B61D22"/>
    <w:rsid w:val="00B63E61"/>
    <w:rsid w:val="00B67117"/>
    <w:rsid w:val="00B738FC"/>
    <w:rsid w:val="00B764F6"/>
    <w:rsid w:val="00B77925"/>
    <w:rsid w:val="00B80B13"/>
    <w:rsid w:val="00B85C7D"/>
    <w:rsid w:val="00B907B7"/>
    <w:rsid w:val="00B956F3"/>
    <w:rsid w:val="00B96FE8"/>
    <w:rsid w:val="00BA0111"/>
    <w:rsid w:val="00BA2334"/>
    <w:rsid w:val="00BA2AB8"/>
    <w:rsid w:val="00BA50FE"/>
    <w:rsid w:val="00BB161B"/>
    <w:rsid w:val="00BB4EB0"/>
    <w:rsid w:val="00BB5946"/>
    <w:rsid w:val="00BC3837"/>
    <w:rsid w:val="00BC538B"/>
    <w:rsid w:val="00BC64AD"/>
    <w:rsid w:val="00BD2D0B"/>
    <w:rsid w:val="00BD6F93"/>
    <w:rsid w:val="00BE1415"/>
    <w:rsid w:val="00BE4B25"/>
    <w:rsid w:val="00BF415B"/>
    <w:rsid w:val="00BF5DC4"/>
    <w:rsid w:val="00BF74A1"/>
    <w:rsid w:val="00C02A95"/>
    <w:rsid w:val="00C13A32"/>
    <w:rsid w:val="00C163E5"/>
    <w:rsid w:val="00C211D6"/>
    <w:rsid w:val="00C23987"/>
    <w:rsid w:val="00C2483E"/>
    <w:rsid w:val="00C27889"/>
    <w:rsid w:val="00C32E18"/>
    <w:rsid w:val="00C35588"/>
    <w:rsid w:val="00C36CC1"/>
    <w:rsid w:val="00C45B97"/>
    <w:rsid w:val="00C4667F"/>
    <w:rsid w:val="00C5038B"/>
    <w:rsid w:val="00C544D2"/>
    <w:rsid w:val="00C5790E"/>
    <w:rsid w:val="00C62850"/>
    <w:rsid w:val="00C62D57"/>
    <w:rsid w:val="00C7039F"/>
    <w:rsid w:val="00C714C4"/>
    <w:rsid w:val="00C7196F"/>
    <w:rsid w:val="00C730CE"/>
    <w:rsid w:val="00C730DD"/>
    <w:rsid w:val="00C73D2A"/>
    <w:rsid w:val="00C7468B"/>
    <w:rsid w:val="00C74B99"/>
    <w:rsid w:val="00C75595"/>
    <w:rsid w:val="00C7760B"/>
    <w:rsid w:val="00C809A4"/>
    <w:rsid w:val="00C90053"/>
    <w:rsid w:val="00C904D8"/>
    <w:rsid w:val="00C9480A"/>
    <w:rsid w:val="00C94FB9"/>
    <w:rsid w:val="00C95844"/>
    <w:rsid w:val="00C97950"/>
    <w:rsid w:val="00C97D58"/>
    <w:rsid w:val="00CA4DF7"/>
    <w:rsid w:val="00CA65ED"/>
    <w:rsid w:val="00CA733A"/>
    <w:rsid w:val="00CB09A8"/>
    <w:rsid w:val="00CB3A8A"/>
    <w:rsid w:val="00CB7273"/>
    <w:rsid w:val="00CB77CD"/>
    <w:rsid w:val="00CC0CAB"/>
    <w:rsid w:val="00CC2908"/>
    <w:rsid w:val="00CC6833"/>
    <w:rsid w:val="00CC705B"/>
    <w:rsid w:val="00CD1922"/>
    <w:rsid w:val="00CD1C88"/>
    <w:rsid w:val="00CD2BD5"/>
    <w:rsid w:val="00CE26CC"/>
    <w:rsid w:val="00CE2A16"/>
    <w:rsid w:val="00CE4249"/>
    <w:rsid w:val="00CE6426"/>
    <w:rsid w:val="00CF0443"/>
    <w:rsid w:val="00CF470E"/>
    <w:rsid w:val="00CF633C"/>
    <w:rsid w:val="00D03529"/>
    <w:rsid w:val="00D03532"/>
    <w:rsid w:val="00D03F00"/>
    <w:rsid w:val="00D06CF9"/>
    <w:rsid w:val="00D0718F"/>
    <w:rsid w:val="00D10052"/>
    <w:rsid w:val="00D11184"/>
    <w:rsid w:val="00D12E7A"/>
    <w:rsid w:val="00D13698"/>
    <w:rsid w:val="00D147E0"/>
    <w:rsid w:val="00D17C63"/>
    <w:rsid w:val="00D202DC"/>
    <w:rsid w:val="00D27570"/>
    <w:rsid w:val="00D33152"/>
    <w:rsid w:val="00D33907"/>
    <w:rsid w:val="00D34465"/>
    <w:rsid w:val="00D34AD9"/>
    <w:rsid w:val="00D36AF7"/>
    <w:rsid w:val="00D423DE"/>
    <w:rsid w:val="00D4502B"/>
    <w:rsid w:val="00D52DF1"/>
    <w:rsid w:val="00D613AE"/>
    <w:rsid w:val="00D717F5"/>
    <w:rsid w:val="00D7371F"/>
    <w:rsid w:val="00D73759"/>
    <w:rsid w:val="00D84A28"/>
    <w:rsid w:val="00D86F43"/>
    <w:rsid w:val="00D94F5D"/>
    <w:rsid w:val="00D95E70"/>
    <w:rsid w:val="00D97C56"/>
    <w:rsid w:val="00DA05FB"/>
    <w:rsid w:val="00DA40A6"/>
    <w:rsid w:val="00DA62C4"/>
    <w:rsid w:val="00DA6BD6"/>
    <w:rsid w:val="00DB1AF3"/>
    <w:rsid w:val="00DB52DB"/>
    <w:rsid w:val="00DC21CC"/>
    <w:rsid w:val="00DC23C9"/>
    <w:rsid w:val="00DC29E9"/>
    <w:rsid w:val="00DC374C"/>
    <w:rsid w:val="00DC4B3C"/>
    <w:rsid w:val="00DC5180"/>
    <w:rsid w:val="00DD0562"/>
    <w:rsid w:val="00DD0FC2"/>
    <w:rsid w:val="00DD3819"/>
    <w:rsid w:val="00DD6653"/>
    <w:rsid w:val="00DE07DD"/>
    <w:rsid w:val="00DE2212"/>
    <w:rsid w:val="00DE556C"/>
    <w:rsid w:val="00DF2543"/>
    <w:rsid w:val="00DF2A29"/>
    <w:rsid w:val="00DF3F55"/>
    <w:rsid w:val="00DF49BC"/>
    <w:rsid w:val="00DF4ED4"/>
    <w:rsid w:val="00DF5056"/>
    <w:rsid w:val="00DF625E"/>
    <w:rsid w:val="00DF700A"/>
    <w:rsid w:val="00E00D20"/>
    <w:rsid w:val="00E06D3D"/>
    <w:rsid w:val="00E0775D"/>
    <w:rsid w:val="00E1068E"/>
    <w:rsid w:val="00E113A0"/>
    <w:rsid w:val="00E12A8B"/>
    <w:rsid w:val="00E15722"/>
    <w:rsid w:val="00E162D6"/>
    <w:rsid w:val="00E20656"/>
    <w:rsid w:val="00E26C26"/>
    <w:rsid w:val="00E31281"/>
    <w:rsid w:val="00E31CE3"/>
    <w:rsid w:val="00E35D12"/>
    <w:rsid w:val="00E3672A"/>
    <w:rsid w:val="00E418A5"/>
    <w:rsid w:val="00E4524C"/>
    <w:rsid w:val="00E553AC"/>
    <w:rsid w:val="00E61236"/>
    <w:rsid w:val="00E61F77"/>
    <w:rsid w:val="00E643F0"/>
    <w:rsid w:val="00E6539D"/>
    <w:rsid w:val="00E656C0"/>
    <w:rsid w:val="00E6598E"/>
    <w:rsid w:val="00E706D3"/>
    <w:rsid w:val="00E71D5E"/>
    <w:rsid w:val="00E736ED"/>
    <w:rsid w:val="00E73BE3"/>
    <w:rsid w:val="00E74499"/>
    <w:rsid w:val="00E8011D"/>
    <w:rsid w:val="00E82901"/>
    <w:rsid w:val="00E90625"/>
    <w:rsid w:val="00E90FCB"/>
    <w:rsid w:val="00E92175"/>
    <w:rsid w:val="00E9449F"/>
    <w:rsid w:val="00E94537"/>
    <w:rsid w:val="00E95362"/>
    <w:rsid w:val="00E97965"/>
    <w:rsid w:val="00EA0146"/>
    <w:rsid w:val="00EB08EA"/>
    <w:rsid w:val="00EB38E0"/>
    <w:rsid w:val="00EC0E69"/>
    <w:rsid w:val="00EC45F7"/>
    <w:rsid w:val="00EC48BE"/>
    <w:rsid w:val="00ED10A9"/>
    <w:rsid w:val="00EE2C88"/>
    <w:rsid w:val="00EE7D9B"/>
    <w:rsid w:val="00EF0448"/>
    <w:rsid w:val="00EF049E"/>
    <w:rsid w:val="00EF5F60"/>
    <w:rsid w:val="00EF5FFA"/>
    <w:rsid w:val="00EF6796"/>
    <w:rsid w:val="00F00A7F"/>
    <w:rsid w:val="00F032BF"/>
    <w:rsid w:val="00F0565C"/>
    <w:rsid w:val="00F06FA5"/>
    <w:rsid w:val="00F11D2E"/>
    <w:rsid w:val="00F120DA"/>
    <w:rsid w:val="00F175CA"/>
    <w:rsid w:val="00F17BD3"/>
    <w:rsid w:val="00F20738"/>
    <w:rsid w:val="00F213FE"/>
    <w:rsid w:val="00F22739"/>
    <w:rsid w:val="00F22B86"/>
    <w:rsid w:val="00F234A9"/>
    <w:rsid w:val="00F23797"/>
    <w:rsid w:val="00F306BF"/>
    <w:rsid w:val="00F30FB2"/>
    <w:rsid w:val="00F31E0B"/>
    <w:rsid w:val="00F3595E"/>
    <w:rsid w:val="00F373CC"/>
    <w:rsid w:val="00F445C1"/>
    <w:rsid w:val="00F4602B"/>
    <w:rsid w:val="00F50494"/>
    <w:rsid w:val="00F50B87"/>
    <w:rsid w:val="00F57E88"/>
    <w:rsid w:val="00F61F5E"/>
    <w:rsid w:val="00F6528B"/>
    <w:rsid w:val="00F72579"/>
    <w:rsid w:val="00F741C9"/>
    <w:rsid w:val="00F74338"/>
    <w:rsid w:val="00F743E3"/>
    <w:rsid w:val="00F87E00"/>
    <w:rsid w:val="00F97E57"/>
    <w:rsid w:val="00FA093D"/>
    <w:rsid w:val="00FA264E"/>
    <w:rsid w:val="00FA3151"/>
    <w:rsid w:val="00FA683F"/>
    <w:rsid w:val="00FB226E"/>
    <w:rsid w:val="00FC04F1"/>
    <w:rsid w:val="00FC19E2"/>
    <w:rsid w:val="00FC5123"/>
    <w:rsid w:val="00FC6154"/>
    <w:rsid w:val="00FC623D"/>
    <w:rsid w:val="00FC70BB"/>
    <w:rsid w:val="00FC7851"/>
    <w:rsid w:val="00FE0445"/>
    <w:rsid w:val="00FE676F"/>
    <w:rsid w:val="00FF3CCF"/>
    <w:rsid w:val="00FF4242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03FED"/>
  <w15:chartTrackingRefBased/>
  <w15:docId w15:val="{7556829A-3A13-4A15-8DF2-810C6EE9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BC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E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D2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D339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character" w:styleId="Hipercze">
    <w:name w:val="Hyperlink"/>
    <w:uiPriority w:val="99"/>
    <w:unhideWhenUsed/>
    <w:rsid w:val="00EC45F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A90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02D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02D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02D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02DA"/>
    <w:rPr>
      <w:b/>
      <w:bCs/>
      <w:lang w:eastAsia="en-US"/>
    </w:rPr>
  </w:style>
  <w:style w:type="paragraph" w:styleId="Akapitzlist">
    <w:name w:val="List Paragraph"/>
    <w:aliases w:val="opis dzialania,K-P_odwolanie,Akapit z listą mon,lp1,Preambuła,Tytuły"/>
    <w:basedOn w:val="Normalny"/>
    <w:link w:val="AkapitzlistZnak"/>
    <w:uiPriority w:val="34"/>
    <w:qFormat/>
    <w:rsid w:val="00C809A4"/>
    <w:pPr>
      <w:ind w:left="708"/>
    </w:pPr>
  </w:style>
  <w:style w:type="character" w:customStyle="1" w:styleId="AkapitzlistZnak">
    <w:name w:val="Akapit z listą Znak"/>
    <w:aliases w:val="opis dzialania Znak,K-P_odwolanie Znak,Akapit z listą mon Znak,lp1 Znak,Preambuła Znak,Tytuły Znak"/>
    <w:link w:val="Akapitzlist"/>
    <w:locked/>
    <w:rsid w:val="00C809A4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C21CC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DC21CC"/>
    <w:rPr>
      <w:sz w:val="22"/>
      <w:szCs w:val="21"/>
      <w:lang w:eastAsia="en-US"/>
    </w:rPr>
  </w:style>
  <w:style w:type="paragraph" w:customStyle="1" w:styleId="Default">
    <w:name w:val="Default"/>
    <w:rsid w:val="00E979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pl-PL"/>
    </w:rPr>
  </w:style>
  <w:style w:type="character" w:customStyle="1" w:styleId="Nagwek3Znak">
    <w:name w:val="Nagłówek 3 Znak"/>
    <w:link w:val="Nagwek3"/>
    <w:uiPriority w:val="9"/>
    <w:rsid w:val="00D33907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D339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33907"/>
    <w:rPr>
      <w:b/>
      <w:bCs/>
    </w:rPr>
  </w:style>
  <w:style w:type="character" w:customStyle="1" w:styleId="Nagwek2Znak">
    <w:name w:val="Nagłówek 2 Znak"/>
    <w:link w:val="Nagwek2"/>
    <w:uiPriority w:val="9"/>
    <w:semiHidden/>
    <w:rsid w:val="00274D22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23C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C23C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C23C9"/>
    <w:rPr>
      <w:vertAlign w:val="superscript"/>
    </w:rPr>
  </w:style>
  <w:style w:type="paragraph" w:customStyle="1" w:styleId="s9">
    <w:name w:val="s9"/>
    <w:basedOn w:val="Normalny"/>
    <w:rsid w:val="00B60240"/>
    <w:pPr>
      <w:spacing w:before="100" w:beforeAutospacing="1" w:after="100" w:afterAutospacing="1" w:line="240" w:lineRule="auto"/>
    </w:pPr>
    <w:rPr>
      <w:rFonts w:cs="Calibri"/>
    </w:rPr>
  </w:style>
  <w:style w:type="character" w:customStyle="1" w:styleId="bumpedfont15">
    <w:name w:val="bumpedfont15"/>
    <w:rsid w:val="00B60240"/>
  </w:style>
  <w:style w:type="character" w:customStyle="1" w:styleId="s8">
    <w:name w:val="s8"/>
    <w:rsid w:val="00B60240"/>
  </w:style>
  <w:style w:type="character" w:customStyle="1" w:styleId="introduction-desc">
    <w:name w:val="introduction-desc"/>
    <w:rsid w:val="00364026"/>
  </w:style>
  <w:style w:type="character" w:customStyle="1" w:styleId="Nierozpoznanawzmianka1">
    <w:name w:val="Nierozpoznana wzmianka1"/>
    <w:uiPriority w:val="99"/>
    <w:semiHidden/>
    <w:unhideWhenUsed/>
    <w:rsid w:val="003B584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140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140C"/>
    <w:rPr>
      <w:lang w:val="pl-PL" w:eastAsia="en-US"/>
    </w:rPr>
  </w:style>
  <w:style w:type="character" w:styleId="Odwoanieprzypisudolnego">
    <w:name w:val="footnote reference"/>
    <w:uiPriority w:val="99"/>
    <w:semiHidden/>
    <w:unhideWhenUsed/>
    <w:rsid w:val="00A8140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F4E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 w:eastAsia="en-US"/>
    </w:rPr>
  </w:style>
  <w:style w:type="character" w:customStyle="1" w:styleId="markedcontent">
    <w:name w:val="markedcontent"/>
    <w:basedOn w:val="Domylnaczcionkaakapitu"/>
    <w:rsid w:val="003D1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6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75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25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4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0469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3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35391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474747"/>
                                <w:right w:val="none" w:sz="0" w:space="0" w:color="auto"/>
                              </w:divBdr>
                              <w:divsChild>
                                <w:div w:id="15684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518861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402750">
                              <w:marLeft w:val="0"/>
                              <w:marRight w:val="510"/>
                              <w:marTop w:val="0"/>
                              <w:marBottom w:val="5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3988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7475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0144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7021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474747"/>
                                <w:right w:val="none" w:sz="0" w:space="0" w:color="auto"/>
                              </w:divBdr>
                              <w:divsChild>
                                <w:div w:id="43420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745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14309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3847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474747"/>
                                <w:right w:val="none" w:sz="0" w:space="0" w:color="auto"/>
                              </w:divBdr>
                              <w:divsChild>
                                <w:div w:id="213490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819750">
                              <w:marLeft w:val="0"/>
                              <w:marRight w:val="510"/>
                              <w:marTop w:val="0"/>
                              <w:marBottom w:val="5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40716">
                                  <w:marLeft w:val="0"/>
                                  <w:marRight w:val="0"/>
                                  <w:marTop w:val="51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nfosig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9928-A7C1-41EF-96F5-611765C2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3327</CharactersWithSpaces>
  <SharedDoc>false</SharedDoc>
  <HLinks>
    <vt:vector size="24" baseType="variant">
      <vt:variant>
        <vt:i4>5701672</vt:i4>
      </vt:variant>
      <vt:variant>
        <vt:i4>9</vt:i4>
      </vt:variant>
      <vt:variant>
        <vt:i4>0</vt:i4>
      </vt:variant>
      <vt:variant>
        <vt:i4>5</vt:i4>
      </vt:variant>
      <vt:variant>
        <vt:lpwstr>mailto:rzecznik@nfosigw.gov.pl</vt:lpwstr>
      </vt:variant>
      <vt:variant>
        <vt:lpwstr/>
      </vt:variant>
      <vt:variant>
        <vt:i4>6946834</vt:i4>
      </vt:variant>
      <vt:variant>
        <vt:i4>6</vt:i4>
      </vt:variant>
      <vt:variant>
        <vt:i4>0</vt:i4>
      </vt:variant>
      <vt:variant>
        <vt:i4>5</vt:i4>
      </vt:variant>
      <vt:variant>
        <vt:lpwstr>mailto:media@klimat.gov.pl</vt:lpwstr>
      </vt:variant>
      <vt:variant>
        <vt:lpwstr/>
      </vt:variant>
      <vt:variant>
        <vt:i4>2752557</vt:i4>
      </vt:variant>
      <vt:variant>
        <vt:i4>3</vt:i4>
      </vt:variant>
      <vt:variant>
        <vt:i4>0</vt:i4>
      </vt:variant>
      <vt:variant>
        <vt:i4>5</vt:i4>
      </vt:variant>
      <vt:variant>
        <vt:lpwstr>https://www.zbp.pl/aktualnosci/wydarzenia/Program-Czyste-Powietrze-wkracza-w-nowa-faze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http://nfosigw.gov.pl/o-nfosigw/aktualnosci/art,1574,program-czyste-powietrze-wkracza-w-nowa-faze.html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Donata.Bieniecka@nfosigw.gov.pl</dc:creator>
  <cp:keywords/>
  <cp:lastModifiedBy>WFOSiGW</cp:lastModifiedBy>
  <cp:revision>3</cp:revision>
  <cp:lastPrinted>2021-01-26T08:49:00Z</cp:lastPrinted>
  <dcterms:created xsi:type="dcterms:W3CDTF">2021-06-15T13:38:00Z</dcterms:created>
  <dcterms:modified xsi:type="dcterms:W3CDTF">2021-06-16T08:15:00Z</dcterms:modified>
</cp:coreProperties>
</file>