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43"/>
        <w:gridCol w:w="2271"/>
        <w:gridCol w:w="763"/>
        <w:gridCol w:w="705"/>
        <w:gridCol w:w="1670"/>
        <w:gridCol w:w="1163"/>
        <w:gridCol w:w="910"/>
        <w:gridCol w:w="1163"/>
      </w:tblGrid>
      <w:tr w:rsidR="001B4956" w:rsidRPr="00702BAC" w:rsidTr="00AA1B9C">
        <w:tc>
          <w:tcPr>
            <w:tcW w:w="9288" w:type="dxa"/>
            <w:gridSpan w:val="8"/>
          </w:tcPr>
          <w:p w:rsidR="003B7D61" w:rsidRDefault="003B7D61" w:rsidP="001B49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4956" w:rsidRDefault="001B4956" w:rsidP="001B49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Zał. nr 2 D</w:t>
            </w:r>
          </w:p>
          <w:p w:rsidR="003B7D61" w:rsidRPr="001B4956" w:rsidRDefault="003B7D61" w:rsidP="001B495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956" w:rsidRPr="00702BAC" w:rsidTr="00321E07">
        <w:tc>
          <w:tcPr>
            <w:tcW w:w="9288" w:type="dxa"/>
            <w:gridSpan w:val="8"/>
          </w:tcPr>
          <w:p w:rsidR="001B4956" w:rsidRDefault="001B4956" w:rsidP="0087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7D61" w:rsidRDefault="003B7D61" w:rsidP="003B7D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16E58">
              <w:rPr>
                <w:rFonts w:ascii="Arial" w:hAnsi="Arial" w:cs="Arial"/>
                <w:b/>
                <w:sz w:val="32"/>
                <w:szCs w:val="32"/>
              </w:rPr>
              <w:t>KO</w:t>
            </w:r>
            <w:r>
              <w:rPr>
                <w:rFonts w:ascii="Arial" w:hAnsi="Arial" w:cs="Arial"/>
                <w:b/>
                <w:sz w:val="32"/>
                <w:szCs w:val="32"/>
              </w:rPr>
              <w:t>SZTORYS OFERTOWY DLA CZĘŚCI NR 4</w:t>
            </w:r>
          </w:p>
          <w:p w:rsidR="003B7D61" w:rsidRDefault="003B7D61" w:rsidP="003B7D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B7D61" w:rsidRDefault="003B7D61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7D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Dostawa uzupełniającego wyposażenia klasopracowni pojazdów samochodowych </w:t>
            </w:r>
          </w:p>
          <w:p w:rsidR="003B7D61" w:rsidRDefault="003B7D61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B7D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 postaci samochodu osobowego przeznaczonego do kursu nauki jazdy </w:t>
            </w:r>
          </w:p>
          <w:p w:rsidR="003B7D61" w:rsidRPr="003B7D61" w:rsidRDefault="005C4CCA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oraz służącego do przeprowadza</w:t>
            </w:r>
            <w:r w:rsidR="00F83E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nia</w:t>
            </w:r>
            <w:r w:rsidR="003B7D61" w:rsidRPr="003B7D6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egzaminu państwowego na prawo jazdy kat. B</w:t>
            </w:r>
          </w:p>
          <w:p w:rsidR="003B7D61" w:rsidRPr="003B7D61" w:rsidRDefault="003B7D61" w:rsidP="003B7D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4956" w:rsidRPr="00702BAC" w:rsidRDefault="001B4956" w:rsidP="0087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56" w:rsidRPr="00702BAC" w:rsidTr="001B4956">
        <w:tc>
          <w:tcPr>
            <w:tcW w:w="643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763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J.m.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</w:tcPr>
          <w:p w:rsidR="001B4956" w:rsidRPr="001B4956" w:rsidRDefault="00E7200D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jednostkowa ne</w:t>
            </w:r>
            <w:r w:rsidR="001B4956" w:rsidRPr="001B4956">
              <w:rPr>
                <w:rFonts w:ascii="Arial" w:hAnsi="Arial" w:cs="Arial"/>
                <w:b/>
                <w:sz w:val="24"/>
                <w:szCs w:val="24"/>
              </w:rPr>
              <w:t>tto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Wartość netto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VAT%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1B4956" w:rsidRPr="001B4956" w:rsidRDefault="001B4956" w:rsidP="001B495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Wartość brutto</w:t>
            </w:r>
          </w:p>
        </w:tc>
      </w:tr>
      <w:tr w:rsidR="001B4956" w:rsidRPr="00702BAC" w:rsidTr="001B4956">
        <w:tc>
          <w:tcPr>
            <w:tcW w:w="643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1B4956" w:rsidRPr="001B4956" w:rsidRDefault="001B4956" w:rsidP="001B49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Samochód osobowy przeznaczony do nauki jazdy i egzaminowania na prawo jazdy kategorii B</w:t>
            </w:r>
          </w:p>
        </w:tc>
        <w:tc>
          <w:tcPr>
            <w:tcW w:w="763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956">
              <w:rPr>
                <w:rFonts w:ascii="Arial" w:hAnsi="Arial" w:cs="Arial"/>
                <w:b/>
                <w:sz w:val="24"/>
                <w:szCs w:val="24"/>
              </w:rPr>
              <w:t>szt.</w:t>
            </w:r>
          </w:p>
        </w:tc>
        <w:tc>
          <w:tcPr>
            <w:tcW w:w="1670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1B4956" w:rsidRPr="001B4956" w:rsidRDefault="001B4956" w:rsidP="001B49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4956" w:rsidRDefault="001B4956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B7D61" w:rsidRDefault="003B7D61" w:rsidP="003B7D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B7D61" w:rsidRPr="00C3240A" w:rsidRDefault="003B7D61" w:rsidP="003B7D61">
      <w:pPr>
        <w:rPr>
          <w:sz w:val="36"/>
          <w:szCs w:val="36"/>
        </w:rPr>
      </w:pPr>
    </w:p>
    <w:p w:rsidR="003B7D61" w:rsidRDefault="003B7D61" w:rsidP="003B7D61">
      <w:r>
        <w:t xml:space="preserve">……………………………….. dnia ……………………….  </w:t>
      </w:r>
      <w:r>
        <w:tab/>
      </w:r>
      <w:r>
        <w:tab/>
        <w:t>………………………………………………………………</w:t>
      </w:r>
    </w:p>
    <w:p w:rsidR="00C36796" w:rsidRPr="003B7D61" w:rsidRDefault="003B7D61" w:rsidP="003B7D6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 Wykonawcy)</w:t>
      </w:r>
    </w:p>
    <w:p w:rsidR="00C90922" w:rsidRPr="00C90922" w:rsidRDefault="00C90922" w:rsidP="00C90922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728D" w:rsidRPr="00C90922" w:rsidRDefault="00D5728D" w:rsidP="00D5728D">
      <w:pPr>
        <w:rPr>
          <w:rFonts w:ascii="Times New Roman" w:hAnsi="Times New Roman" w:cs="Times New Roman"/>
          <w:sz w:val="24"/>
          <w:szCs w:val="24"/>
        </w:rPr>
      </w:pPr>
    </w:p>
    <w:p w:rsidR="00A54E76" w:rsidRDefault="00A54E76">
      <w:r>
        <w:br w:type="page"/>
      </w:r>
    </w:p>
    <w:tbl>
      <w:tblPr>
        <w:tblStyle w:val="Tabela-Siatka"/>
        <w:tblW w:w="9322" w:type="dxa"/>
        <w:tblLook w:val="04A0"/>
      </w:tblPr>
      <w:tblGrid>
        <w:gridCol w:w="643"/>
        <w:gridCol w:w="2867"/>
        <w:gridCol w:w="2977"/>
        <w:gridCol w:w="2835"/>
      </w:tblGrid>
      <w:tr w:rsidR="00A54E76" w:rsidRPr="009D0F8E" w:rsidTr="00A54E76">
        <w:tc>
          <w:tcPr>
            <w:tcW w:w="9322" w:type="dxa"/>
            <w:gridSpan w:val="4"/>
            <w:shd w:val="clear" w:color="auto" w:fill="FFFFFF" w:themeFill="background1"/>
          </w:tcPr>
          <w:p w:rsidR="00A54E76" w:rsidRDefault="00A54E76" w:rsidP="00A54E76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41022">
              <w:rPr>
                <w:rFonts w:cs="Times New Roman"/>
                <w:b/>
                <w:sz w:val="22"/>
                <w:szCs w:val="22"/>
              </w:rPr>
              <w:lastRenderedPageBreak/>
              <w:t>Szczegółowy opis oferowanego sprzętu i ofer</w:t>
            </w:r>
            <w:r>
              <w:rPr>
                <w:rFonts w:cs="Times New Roman"/>
                <w:b/>
                <w:sz w:val="22"/>
                <w:szCs w:val="22"/>
              </w:rPr>
              <w:t>owanych urządzeń dla części nr 4</w:t>
            </w:r>
          </w:p>
          <w:p w:rsidR="00A54E7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A54E76" w:rsidRPr="00A54E7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Dostawa uzupełniającego wyposażenia klasopracowni pojazdów samochodowych </w:t>
            </w:r>
          </w:p>
          <w:p w:rsidR="00A54E76" w:rsidRPr="00A54E7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 postaci samochodu osobowego przeznaczonego do kursu nauki jazdy </w:t>
            </w:r>
          </w:p>
          <w:p w:rsidR="00A54E76" w:rsidRPr="00A54E76" w:rsidRDefault="005C4CCA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oraz służącego do przeprowadza</w:t>
            </w:r>
            <w:r w:rsidR="00F83E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nia</w:t>
            </w:r>
            <w:r w:rsidR="00A54E76" w:rsidRPr="00A54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egzaminu państwowego na prawo jazdy kat. B</w:t>
            </w:r>
          </w:p>
          <w:p w:rsidR="00A54E76" w:rsidRPr="00A54E76" w:rsidRDefault="00A54E76" w:rsidP="004632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4E76" w:rsidRPr="009D0F8E" w:rsidTr="00A54E76">
        <w:tc>
          <w:tcPr>
            <w:tcW w:w="643" w:type="dxa"/>
            <w:shd w:val="clear" w:color="auto" w:fill="FFFFFF" w:themeFill="background1"/>
            <w:vAlign w:val="center"/>
          </w:tcPr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4E76" w:rsidRPr="00A54E76" w:rsidRDefault="00A54E76" w:rsidP="00A54E76">
            <w:pPr>
              <w:ind w:right="1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Nazwa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4E76" w:rsidRP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Parametr wymagany przez Zamawiającego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54E76" w:rsidRDefault="00A54E76" w:rsidP="00A54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46320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Parametry oferowane przez Wykonawcę</w:t>
            </w:r>
          </w:p>
          <w:p w:rsidR="00463205" w:rsidRPr="00463205" w:rsidRDefault="00463205" w:rsidP="00A54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(wypełnić miejsca wykropkowane)</w:t>
            </w:r>
          </w:p>
        </w:tc>
      </w:tr>
      <w:tr w:rsidR="00036579" w:rsidRPr="009D0F8E" w:rsidTr="00361BFD">
        <w:tc>
          <w:tcPr>
            <w:tcW w:w="6487" w:type="dxa"/>
            <w:gridSpan w:val="3"/>
            <w:shd w:val="clear" w:color="auto" w:fill="FFFFFF" w:themeFill="background1"/>
            <w:vAlign w:val="center"/>
          </w:tcPr>
          <w:p w:rsidR="00036579" w:rsidRPr="00A54E76" w:rsidRDefault="00036579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Marka pojazdu (typ, model):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36579" w:rsidRPr="00036579" w:rsidRDefault="00036579" w:rsidP="00A54E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57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Rok produkcji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Samochód wyprodukowany nie wcześniej niż w 2016</w:t>
            </w:r>
          </w:p>
        </w:tc>
        <w:tc>
          <w:tcPr>
            <w:tcW w:w="2835" w:type="dxa"/>
          </w:tcPr>
          <w:p w:rsidR="00A54E76" w:rsidRPr="00A54E76" w:rsidRDefault="00A54E76" w:rsidP="00A54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Samochód wyprodukowany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 ……….r.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Nadwozie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5-drzwiowe (typ hatchback)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5-drzwiowe (typ hatchback)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Silnik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Benzynowy, spełniający normę min. Dyrektywy EURO5 (2007/715/EC) w zakresie emisji spalin lub nowszą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Benzynowy, spełniający normę min. Dyrektywy EURO5 (2007/715/EC) w zakresie emisji spalin lub nowszą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Moc silnika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min. 95 KM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 KM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Pojemność skokowa silnika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1300 - 1400 cm</w:t>
            </w:r>
            <w:r w:rsidRPr="00A54E7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835" w:type="dxa"/>
            <w:vAlign w:val="center"/>
          </w:tcPr>
          <w:p w:rsidR="00A54E76" w:rsidRPr="00A54E76" w:rsidRDefault="006C6E36" w:rsidP="0088789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………….</w:t>
            </w:r>
            <w:r w:rsidR="00A54E76"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 cm</w:t>
            </w:r>
            <w:r w:rsidR="00A54E76" w:rsidRPr="00A54E7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Długość samochodu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3,7 - 4,1 m</w:t>
            </w:r>
          </w:p>
        </w:tc>
        <w:tc>
          <w:tcPr>
            <w:tcW w:w="2835" w:type="dxa"/>
            <w:vAlign w:val="center"/>
          </w:tcPr>
          <w:p w:rsidR="00A54E76" w:rsidRPr="00A54E76" w:rsidRDefault="006C6E3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 w:rsidR="00A54E76"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Dopuszczalna masa całkowita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Nieprzekraczająca 3,5 t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Nieprzekraczająca 3,5 t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Prędkość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Co najmniej 100 km/h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Co najmniej 100 km/h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Kolor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Grafitowy  RAL 7015, 7016, 7021, 7024, 7026 albo zbliżony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Lakier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Metalizowany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Metalizowany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Skrzynia biegów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Manualna, 6-biegowa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Manualna, 6-biegowa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Układ kierowniczy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Wspomaganie kierownicy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Wspomaganie kierownicy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Kierownica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Umieszczona po lewej stronie, 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możliwość regulacji co najmniej w pionie i poziomie.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Umieszczona po lewej stronie, 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możliwość regulacji co najmniej w pionie i poziomie.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Hamulec awaryjny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Mechaniczny, zaciągany i zwalniany ręcznie z miejsca kierowcy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Mechaniczny, zaciągany i zwalniany ręcznie z miejsca kierowcy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ABS (system zapobiegający blokowaniu kół podczas hamowania)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BA (system wspomagania nagłego hamowania)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EBO (elektroniczny system rozdziału siły hamowania)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TRC (system kontroli trakcji)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System stabilizacji toru jazdy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Akumulator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Zabezpieczający pracę dodatkowych odbiorników prądu (dotyczy m.in. urządzenia rejestrującego dźwięk i obraz)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Zabezpieczający pracę dodatkowych odbiorników prądu (dotyczy m.in. urządzenia rejestrującego dźwięk i obraz)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Tylna szyba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Ogrzewana, z wycieraczką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Ogrzewana, z wycieraczką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Poduszki powietrzne przednie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color w:val="FABF8F" w:themeColor="accent6" w:themeTint="99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Kierowcy i pasażera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color w:val="FABF8F" w:themeColor="accent6" w:themeTint="99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Kierowcy i pasażera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Poduszki powietrzne boczne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Kierowcy i pasażera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Kierowcy i pasażera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Kurtyny powietrzne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Poduszka powietrzna kolanowa kierowcy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Lusterka zewnętrzne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Elektrycznie regulowane i podgrzewane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Elektrycznie regulowane i podgrzewane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Dodatkowe lusterka zewnętrzne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Lewe i prawe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Lewe i prawe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Dodatkowe lusterko wewnętrzne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dla instruktora nauki jazdy, zamontowane na stałe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dla instruktora nauki jazdy, zamontowane na stałe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Przednie lampy przeciwmgielne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Opony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Wraz z pojazdem Wykonawca dostarczy komplet opon zimowych.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Wraz z pojazdem Wykonawca dostarczy komplet opon zimowych.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System monitorowania ciśnienia w kołach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Dodatkowe pedały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Pozwalające przejąć kontrolę nad sprzęgłem i hamulcem roboczym przez instruktora nauki jazdy (fotel prawy) wraz z homologacją.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Pozwalające przejąć kontrolę nad sprzęgłem i hamulcem roboczym przez instruktora nauki jazdy (fotel prawy) wraz z homologacją.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Fotel kierowcy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Regulacja wysokości fotela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Regulacja wysokości fotela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Sygnalizacja niezapiętych pasów z przodu i z tyłu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Dywaniki gumowane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komplet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komplet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Centralny zamek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Tak, sterowany pilotem 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Tak, sterowany pilotem 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Blokada przeciwuruchomieniowa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Firmowy immobilizer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Firmowy immobilizer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Komputer pokładowy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w języku polskim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w języku polskim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Klimatyzacja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Manualna lub automatyczna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Manualna lub automatyczna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Kamera cofania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Czujniki parkowania z tyłu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Gniazdo USB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rPr>
          <w:trHeight w:val="42"/>
        </w:trPr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Radio/CD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Obrotomierz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Koło zapasowe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Pełnowymiarowe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Pełnowymiarowe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Zestaw narzędzi koła zapasowego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Podświetlona, kwadratowa tablica barwy niebieskiej z białą literą „L”, umieszczona na dachu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Zamocowana magnetyczne, zasilana z instalacji pojazdu wraz z homologacją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Zamocowana magnetyczne, zasilana z instalacji pojazdu wraz z homologacją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Naklejka magnetyczna na drzwi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 szt., o wymiarach ok. 60 cm x 30 cm, do umieszczenia po prawej i po lewej stronie pojazdu.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Naklejki muszą zawierać nazwę podmiotu prowadzącego szkolenie osób ubiegających się o uzyskanie uprawnienia do kierowania pojazdami kategorii B tj.: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Wielozawodowy Zespół Szkół w Zatorze 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ul. Kongresowa 11 32-640 Zator.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Litery i cyfry oznaczenia powinny być czytelne. 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2 szt., o wymiarach ok. 60 cm x 30 cm, do umieszczenia po prawej i po lewej stronie pojazdu.</w:t>
            </w:r>
          </w:p>
          <w:p w:rsidR="00A54E76" w:rsidRPr="00A54E76" w:rsidRDefault="00A54E76" w:rsidP="00A54E7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Naklejki muszą zawierać nazwę podmiotu prowadzącego szkolenie osób ubiegających się o uzyskanie uprawnienia do kierowania pojazdami kategorii B tj.: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Wielozawodowy Zespół Szkół w Zatorze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ul. Kongresowa 11 32-640 Zator.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Litery i cyfry oznaczenia powinny być czytelne. 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Naklejka „EGZAMIN” na tył pojazdu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Wymiary ok. 60 cm x 11 cm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Wymiary ok. 60 cm x 11 cm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A54E76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C40D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Trójkąt ostrzegawczy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Gaśnica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Apteczka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spełniająca co najmniej wymogi normy DIN 13164 lub równoważnej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A54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Tak, spełniająca co najmniej wymogi normy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Kierunkowskazy w lusterkach zewnętrznych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Instrukcja obsługi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w języku polskim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Tak, w języku polskim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Dokumenty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Niezbędne do rejestracji pojazdu jako pojazdu przeznaczonego do nauki jazdy i do przeprowadzania praktycznej części egzaminu państwowego w zakresie prawa jazdy kategorii B, karta gwarancyjna oraz inne wymagane prawem dokumenty (w tym: wyciąg ze świadectwa homologacji pojazdu sporządzony w języku polskim, dokumenty potwierdzające spełnianie normy emisji spalin)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Niezbędne do rejestracji pojazdu jako pojazdu przeznaczonego do nauki jazdy i do przeprowadzania praktycznej części egzaminu państwowego w zakresie prawa jazdy kategorii B, karta gwarancyjna oraz inne wymagane prawem dokumenty (w tym: wyciąg ze świadectwa homologacji pojazdu sporządzony w języku polskim, dokumenty potwierdzające spełnianie normy emisji spalin)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Urządzenie techniczne służące do rejestracji obrazu i dźwięku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Dwie kamery.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Pierwsza kamera, rejestrująca obraz widoczny do przodu przez przednią szybę pojazdu, spełniać winna wymogi ustawy z dnia 5 stycznia 2011 r. o kierujących pojazdami oraz rozporządzenia Ministra Infrastruktury i Budownictwa z dnia 24 lutego 2016 r. w sprawie egzaminowania osób ubiegających się o uprawnienia do kierowania pojazdami, szkolenia, egzaminowania i uzyskiwania uprawnień przez egzaminatorów oraz wzorów dokumentów stosowanych w tych sprawach.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Druga kamera rejestrować winna wnętrze pojazdu, w tym kierowcę, pasażera i rejestrator patrzący na drogę. 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Moduł opóźniający wyłączanie systemu po wyłączeniu zapłonu (możliwość ustawienia od 1 do 10 minut).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Monitor co najmniej 4,3 cala, przedstawiający to co jest nagrywane.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Stacyjka dająca możliwość wyłączenia/włączenia całego systemu, zamontowana w miejscu, gdzie kierowca i 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pasażer mają utrudniony dostęp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Urządzenie techniczne służące do rejestracji dźwięku i obrazu musi być akceptowane przez WORD w Krakowie. 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Dwie kamery.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Pierwsza kamera, rejestrująca obraz widoczny do przodu przez przednią szybę pojazdu, spełniać winna wymogi ustawy z dnia 5 stycznia 2011 r. o kierujących pojazdami oraz rozporządzenia Ministra Infrastruktury i Budownictwa z dnia 24 lutego 2016 r. w sprawie egzaminowania osób ubiegających się o uprawnienia do kierowania pojazdami, szkolenia, egzaminowania i uzyskiwania uprawnień przez egzaminatorów oraz wzorów dokumentów stosowanych w tych sprawach.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Druga kamera rejestrować winna wnętrze pojazdu, w tym kierowcę, pasażera i rejestrator patrzący na drogę. 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Moduł opóźniający wyłączanie systemu po wyłączeniu zapłonu (możliwość ustawienia od 1 do 10 minut).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Monitor co najmniej 4,3 cala, przedstawiający to co jest nagrywane.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Stacyjka dająca możliwość wyłączenia/włączenia całego systemu, </w:t>
            </w:r>
            <w:r w:rsidRPr="00A54E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zamontowana w miejscu, gdzie kierowca i pasażer mają utrudniony dostęp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 xml:space="preserve">Urządzenie techniczne służące do rejestracji dźwięku i obrazu musi być akceptowane przez WORD w Krakowie. </w:t>
            </w:r>
          </w:p>
        </w:tc>
      </w:tr>
      <w:tr w:rsidR="00A54E76" w:rsidRPr="00A54E76" w:rsidTr="00A54E76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Oklejenie częściowe samochodu o powierzchni do 3 m</w:t>
            </w:r>
            <w:r w:rsidRPr="00A54E7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, zawierające nazwę i adres Wielozawodowego Zespołu Szkół w Zatorze i nazwę programu dotacyjnego</w:t>
            </w:r>
          </w:p>
        </w:tc>
        <w:tc>
          <w:tcPr>
            <w:tcW w:w="2977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Nazwa projektu dotacyjnego: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„Projekt KIK /14 : Dolina Karpia - szansa na przyszłość - Partnerski Program Aktywizacji Społeczno - Gospodarczej i Promocji Przedsiębiorczości realizowany poprzez zastosowanie komplementarnych instrumentów pobudzających regionalny rynek pracy, wzmocnienie podmiotów gospodarczych oraz wykorzystanie lokalnych produktów w celu poprawy jakości życia na obszarach wiejskich współfinansowanego przez Szwajcarię w ramach szwajcarskiego programu współpracy z nowymi krajami członkowskimi Unii Europejskiej”.</w:t>
            </w:r>
          </w:p>
        </w:tc>
        <w:tc>
          <w:tcPr>
            <w:tcW w:w="2835" w:type="dxa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:rsidR="00A54E76" w:rsidRPr="00A54E76" w:rsidRDefault="00A54E76" w:rsidP="00887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Nazwa projektu dotacyjnego:</w:t>
            </w:r>
          </w:p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„Projekt KIK /14 : Dolina Karpia - szansa na przyszłość - Partnerski Program Aktywizacji Społeczno - Gospodarczej i Promocji Przedsiębiorczości realizowany poprzez zastosowanie komplementarnych instrumentów pobudzających regionalny rynek pracy, wzmocnienie podmiotów gospodarczych oraz wykorzystanie lokalnych produktów w celu poprawy jakości życia na obszarach wiejskich współfinansowanego przez Szwajcarię w ramach szwajcarskiego programu współpracy z nowymi krajami członkowskimi Unii Europejskiej”.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8878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8878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Gwarancja</w:t>
            </w:r>
          </w:p>
        </w:tc>
        <w:tc>
          <w:tcPr>
            <w:tcW w:w="2977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Co najmniej 5 lat lub co najmniej 200.000 przejechanych kilometrów – co nastąpi wcześniej.</w:t>
            </w:r>
          </w:p>
        </w:tc>
        <w:tc>
          <w:tcPr>
            <w:tcW w:w="2835" w:type="dxa"/>
            <w:vAlign w:val="center"/>
          </w:tcPr>
          <w:p w:rsidR="00A54E76" w:rsidRPr="00A54E76" w:rsidRDefault="00A54E76" w:rsidP="008878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</w:t>
            </w:r>
          </w:p>
        </w:tc>
      </w:tr>
      <w:tr w:rsidR="00A54E76" w:rsidRPr="00A54E76" w:rsidTr="005A1C09">
        <w:tc>
          <w:tcPr>
            <w:tcW w:w="643" w:type="dxa"/>
            <w:vAlign w:val="center"/>
          </w:tcPr>
          <w:p w:rsidR="00A54E76" w:rsidRPr="00A54E76" w:rsidRDefault="008C40D9" w:rsidP="00A54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867" w:type="dxa"/>
            <w:vAlign w:val="center"/>
          </w:tcPr>
          <w:p w:rsidR="00A54E76" w:rsidRPr="00A54E76" w:rsidRDefault="00A54E76" w:rsidP="00A54E76">
            <w:pPr>
              <w:tabs>
                <w:tab w:val="left" w:pos="3893"/>
              </w:tabs>
              <w:ind w:left="66" w:right="3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b/>
                <w:sz w:val="16"/>
                <w:szCs w:val="16"/>
              </w:rPr>
              <w:t>Wymagania środowiskowe zgodnie z § 2 Rozporządzenia Prezesa Rady Ministrów z dnia 10 maja 2011r. w sprawie innych niż cena obowiązkowych kryteriów oceny ofert w odniesieniu do niektórych rodzajów zamówień publicznych (Dz.U. z 2011 r. nr 96, poz. 559).</w:t>
            </w:r>
          </w:p>
          <w:p w:rsidR="00A54E76" w:rsidRPr="00A54E76" w:rsidRDefault="00A54E76" w:rsidP="00A54E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54E76" w:rsidRPr="00A54E76" w:rsidRDefault="00A54E76" w:rsidP="00A54E76">
            <w:pPr>
              <w:numPr>
                <w:ilvl w:val="0"/>
                <w:numId w:val="11"/>
              </w:numPr>
              <w:tabs>
                <w:tab w:val="clear" w:pos="720"/>
                <w:tab w:val="num" w:pos="332"/>
              </w:tabs>
              <w:ind w:left="332" w:hanging="33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zużycie paliwa w cyklu mieszanym (tzw. łączonym) – nie więcej niż  5 litrów benzyny na 100 km;</w:t>
            </w:r>
          </w:p>
          <w:p w:rsidR="00A54E76" w:rsidRPr="00A54E76" w:rsidRDefault="00A54E76" w:rsidP="00A54E76">
            <w:pPr>
              <w:numPr>
                <w:ilvl w:val="0"/>
                <w:numId w:val="11"/>
              </w:numPr>
              <w:tabs>
                <w:tab w:val="clear" w:pos="720"/>
                <w:tab w:val="num" w:pos="332"/>
              </w:tabs>
              <w:ind w:left="332" w:hanging="33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wielkość emisji dwutlenku węgla - nie więcej niż  120 g/km;</w:t>
            </w:r>
          </w:p>
          <w:p w:rsidR="00A54E76" w:rsidRPr="00A54E76" w:rsidRDefault="00A54E76" w:rsidP="00A54E76">
            <w:pPr>
              <w:numPr>
                <w:ilvl w:val="0"/>
                <w:numId w:val="11"/>
              </w:numPr>
              <w:tabs>
                <w:tab w:val="clear" w:pos="720"/>
                <w:tab w:val="num" w:pos="332"/>
              </w:tabs>
              <w:ind w:left="332" w:hanging="33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wielkość emisji tlenków azotu - nie więcej niż  0,05 g/km;</w:t>
            </w:r>
          </w:p>
          <w:p w:rsidR="00A54E76" w:rsidRPr="00A54E76" w:rsidRDefault="00A54E76" w:rsidP="00A54E76">
            <w:pPr>
              <w:numPr>
                <w:ilvl w:val="0"/>
                <w:numId w:val="11"/>
              </w:numPr>
              <w:tabs>
                <w:tab w:val="clear" w:pos="720"/>
                <w:tab w:val="num" w:pos="332"/>
              </w:tabs>
              <w:ind w:left="332" w:hanging="33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wielkość emisji cząstek stałych - nie więcej niż  0,005 g/km;</w:t>
            </w:r>
          </w:p>
          <w:p w:rsidR="00A54E76" w:rsidRPr="00A54E76" w:rsidRDefault="00A54E76" w:rsidP="00A54E76">
            <w:pPr>
              <w:numPr>
                <w:ilvl w:val="0"/>
                <w:numId w:val="11"/>
              </w:numPr>
              <w:tabs>
                <w:tab w:val="clear" w:pos="720"/>
                <w:tab w:val="num" w:pos="332"/>
              </w:tabs>
              <w:ind w:left="332" w:hanging="33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wielkość emisji węglowodorów - nie więcej niż  0,1 g/km.</w:t>
            </w:r>
          </w:p>
          <w:p w:rsidR="00A54E76" w:rsidRPr="00A54E76" w:rsidRDefault="00A54E76" w:rsidP="00A54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wg procedury ustalonej dla badań homologacyjnych.</w:t>
            </w:r>
          </w:p>
        </w:tc>
        <w:tc>
          <w:tcPr>
            <w:tcW w:w="2835" w:type="dxa"/>
            <w:vAlign w:val="center"/>
          </w:tcPr>
          <w:p w:rsidR="00A54E76" w:rsidRDefault="00A54E76" w:rsidP="00A54E76">
            <w:pPr>
              <w:pStyle w:val="Akapitzlist"/>
              <w:numPr>
                <w:ilvl w:val="0"/>
                <w:numId w:val="12"/>
              </w:numPr>
              <w:ind w:left="317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zużycie paliwa w cyklu mieszanym (tzw. łączonym)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litrów benzyny na 100 km;</w:t>
            </w:r>
          </w:p>
          <w:p w:rsidR="00A54E76" w:rsidRDefault="00A54E76" w:rsidP="00A54E76">
            <w:pPr>
              <w:pStyle w:val="Akapitzlist"/>
              <w:numPr>
                <w:ilvl w:val="0"/>
                <w:numId w:val="12"/>
              </w:numPr>
              <w:ind w:left="317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wielkość emisji dwutlenku węgla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…………...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g/km;</w:t>
            </w:r>
          </w:p>
          <w:p w:rsidR="00A54E76" w:rsidRDefault="00A54E76" w:rsidP="00A54E76">
            <w:pPr>
              <w:pStyle w:val="Akapitzlist"/>
              <w:numPr>
                <w:ilvl w:val="0"/>
                <w:numId w:val="12"/>
              </w:numPr>
              <w:ind w:left="317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wielkość emisji tlenków azotu -……………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g/km;</w:t>
            </w:r>
          </w:p>
          <w:p w:rsidR="00A54E76" w:rsidRDefault="00A54E76" w:rsidP="00A54E76">
            <w:pPr>
              <w:pStyle w:val="Akapitzlist"/>
              <w:numPr>
                <w:ilvl w:val="0"/>
                <w:numId w:val="12"/>
              </w:numPr>
              <w:ind w:left="317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wielkość emisji cząstek stałych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g/km;</w:t>
            </w:r>
          </w:p>
          <w:p w:rsidR="00A54E76" w:rsidRPr="00A54E76" w:rsidRDefault="00A54E76" w:rsidP="00A54E76">
            <w:pPr>
              <w:pStyle w:val="Akapitzlist"/>
              <w:numPr>
                <w:ilvl w:val="0"/>
                <w:numId w:val="12"/>
              </w:numPr>
              <w:ind w:left="317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wielkość emisji węglowodorów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A54E7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g/km.</w:t>
            </w:r>
          </w:p>
          <w:p w:rsidR="00A54E76" w:rsidRPr="00A54E76" w:rsidRDefault="00A54E76" w:rsidP="00A54E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4E76">
              <w:rPr>
                <w:rFonts w:ascii="Times New Roman" w:hAnsi="Times New Roman" w:cs="Times New Roman"/>
                <w:sz w:val="16"/>
                <w:szCs w:val="16"/>
              </w:rPr>
              <w:t>wg procedury ustalonej dla badań homologacyjnych.</w:t>
            </w:r>
          </w:p>
        </w:tc>
      </w:tr>
    </w:tbl>
    <w:p w:rsidR="00716D6E" w:rsidRDefault="00716D6E" w:rsidP="00716D6E">
      <w:pPr>
        <w:rPr>
          <w:sz w:val="20"/>
          <w:szCs w:val="20"/>
        </w:rPr>
      </w:pPr>
    </w:p>
    <w:p w:rsidR="00716D6E" w:rsidRPr="00716D6E" w:rsidRDefault="00716D6E" w:rsidP="00716D6E">
      <w:pPr>
        <w:rPr>
          <w:sz w:val="20"/>
          <w:szCs w:val="20"/>
        </w:rPr>
      </w:pPr>
    </w:p>
    <w:p w:rsidR="00716D6E" w:rsidRPr="00716D6E" w:rsidRDefault="00716D6E" w:rsidP="00716D6E">
      <w:pPr>
        <w:spacing w:after="0" w:line="240" w:lineRule="auto"/>
        <w:rPr>
          <w:sz w:val="20"/>
          <w:szCs w:val="20"/>
        </w:rPr>
      </w:pPr>
      <w:r w:rsidRPr="00716D6E">
        <w:rPr>
          <w:sz w:val="20"/>
          <w:szCs w:val="20"/>
        </w:rPr>
        <w:t xml:space="preserve">……………………………….. dnia ……………………….  </w:t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  <w:t>………………………………………………………………</w:t>
      </w:r>
    </w:p>
    <w:p w:rsidR="00716D6E" w:rsidRPr="00716D6E" w:rsidRDefault="00716D6E" w:rsidP="00716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</w:r>
      <w:r w:rsidRPr="00716D6E">
        <w:rPr>
          <w:sz w:val="20"/>
          <w:szCs w:val="20"/>
        </w:rPr>
        <w:tab/>
        <w:t>(podpis  Wykonawcy)</w:t>
      </w:r>
    </w:p>
    <w:p w:rsidR="00716D6E" w:rsidRPr="00716D6E" w:rsidRDefault="00716D6E" w:rsidP="00716D6E">
      <w:pPr>
        <w:spacing w:after="0" w:line="240" w:lineRule="auto"/>
        <w:rPr>
          <w:sz w:val="20"/>
          <w:szCs w:val="20"/>
        </w:rPr>
      </w:pPr>
    </w:p>
    <w:sectPr w:rsidR="00716D6E" w:rsidRPr="00716D6E" w:rsidSect="00197650">
      <w:headerReference w:type="default" r:id="rId8"/>
      <w:footerReference w:type="default" r:id="rId9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4CB" w:rsidRDefault="007F04CB" w:rsidP="00197650">
      <w:pPr>
        <w:spacing w:after="0" w:line="240" w:lineRule="auto"/>
      </w:pPr>
      <w:r>
        <w:separator/>
      </w:r>
    </w:p>
  </w:endnote>
  <w:endnote w:type="continuationSeparator" w:id="0">
    <w:p w:rsidR="007F04CB" w:rsidRDefault="007F04CB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817133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817133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4CB" w:rsidRDefault="007F04CB" w:rsidP="00197650">
      <w:pPr>
        <w:spacing w:after="0" w:line="240" w:lineRule="auto"/>
      </w:pPr>
      <w:r>
        <w:separator/>
      </w:r>
    </w:p>
  </w:footnote>
  <w:footnote w:type="continuationSeparator" w:id="0">
    <w:p w:rsidR="007F04CB" w:rsidRDefault="007F04CB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04D7D"/>
    <w:multiLevelType w:val="hybridMultilevel"/>
    <w:tmpl w:val="DD708C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178D8"/>
    <w:multiLevelType w:val="hybridMultilevel"/>
    <w:tmpl w:val="B756F380"/>
    <w:lvl w:ilvl="0" w:tplc="04150017">
      <w:start w:val="1"/>
      <w:numFmt w:val="lowerLetter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7FE"/>
    <w:multiLevelType w:val="multilevel"/>
    <w:tmpl w:val="E33295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vertAlign w:val="superscrip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1506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36579"/>
    <w:rsid w:val="00051C3F"/>
    <w:rsid w:val="000651F1"/>
    <w:rsid w:val="00074207"/>
    <w:rsid w:val="00091484"/>
    <w:rsid w:val="000A3C39"/>
    <w:rsid w:val="000B32C7"/>
    <w:rsid w:val="000C6063"/>
    <w:rsid w:val="000D24F7"/>
    <w:rsid w:val="00100DF0"/>
    <w:rsid w:val="00141DE7"/>
    <w:rsid w:val="001431F3"/>
    <w:rsid w:val="00150DF3"/>
    <w:rsid w:val="001907EE"/>
    <w:rsid w:val="00197650"/>
    <w:rsid w:val="001A1631"/>
    <w:rsid w:val="001A7020"/>
    <w:rsid w:val="001B4956"/>
    <w:rsid w:val="001D2894"/>
    <w:rsid w:val="001E7BE6"/>
    <w:rsid w:val="00200416"/>
    <w:rsid w:val="00286E29"/>
    <w:rsid w:val="002C087B"/>
    <w:rsid w:val="002C43F2"/>
    <w:rsid w:val="002E6ADA"/>
    <w:rsid w:val="00350B47"/>
    <w:rsid w:val="003627BA"/>
    <w:rsid w:val="00386754"/>
    <w:rsid w:val="00397FAF"/>
    <w:rsid w:val="003A49B9"/>
    <w:rsid w:val="003B7D61"/>
    <w:rsid w:val="003C059F"/>
    <w:rsid w:val="003C7A7F"/>
    <w:rsid w:val="0040411C"/>
    <w:rsid w:val="00410A87"/>
    <w:rsid w:val="00415E66"/>
    <w:rsid w:val="00451E50"/>
    <w:rsid w:val="00463205"/>
    <w:rsid w:val="004D22D6"/>
    <w:rsid w:val="004D386E"/>
    <w:rsid w:val="004E10B9"/>
    <w:rsid w:val="005322B7"/>
    <w:rsid w:val="00564ECD"/>
    <w:rsid w:val="005679F0"/>
    <w:rsid w:val="00573ABC"/>
    <w:rsid w:val="00597E8F"/>
    <w:rsid w:val="005B7C5C"/>
    <w:rsid w:val="005C4CCA"/>
    <w:rsid w:val="005F077F"/>
    <w:rsid w:val="00602037"/>
    <w:rsid w:val="00696A05"/>
    <w:rsid w:val="006B5477"/>
    <w:rsid w:val="006C6E36"/>
    <w:rsid w:val="006E0F00"/>
    <w:rsid w:val="0070197E"/>
    <w:rsid w:val="00716D6E"/>
    <w:rsid w:val="007203D9"/>
    <w:rsid w:val="00720AD9"/>
    <w:rsid w:val="007A412F"/>
    <w:rsid w:val="007B61FB"/>
    <w:rsid w:val="007F04CB"/>
    <w:rsid w:val="00817133"/>
    <w:rsid w:val="00851CB9"/>
    <w:rsid w:val="008642EC"/>
    <w:rsid w:val="008851CD"/>
    <w:rsid w:val="008B34B8"/>
    <w:rsid w:val="008C40D9"/>
    <w:rsid w:val="008E1D18"/>
    <w:rsid w:val="008E524E"/>
    <w:rsid w:val="009235B0"/>
    <w:rsid w:val="00952A9B"/>
    <w:rsid w:val="00960F7E"/>
    <w:rsid w:val="009623E1"/>
    <w:rsid w:val="00964964"/>
    <w:rsid w:val="00984907"/>
    <w:rsid w:val="009B5E24"/>
    <w:rsid w:val="009E3763"/>
    <w:rsid w:val="00A52D97"/>
    <w:rsid w:val="00A54E76"/>
    <w:rsid w:val="00A93FD3"/>
    <w:rsid w:val="00AC181B"/>
    <w:rsid w:val="00AE5D03"/>
    <w:rsid w:val="00B55FEC"/>
    <w:rsid w:val="00B62684"/>
    <w:rsid w:val="00B8634E"/>
    <w:rsid w:val="00BC306B"/>
    <w:rsid w:val="00C36796"/>
    <w:rsid w:val="00C8797C"/>
    <w:rsid w:val="00C90922"/>
    <w:rsid w:val="00CB771A"/>
    <w:rsid w:val="00CC6EA8"/>
    <w:rsid w:val="00CD049D"/>
    <w:rsid w:val="00D108C5"/>
    <w:rsid w:val="00D5728D"/>
    <w:rsid w:val="00D9383A"/>
    <w:rsid w:val="00DA3B91"/>
    <w:rsid w:val="00DE2194"/>
    <w:rsid w:val="00DF5CB8"/>
    <w:rsid w:val="00E7200D"/>
    <w:rsid w:val="00EA61DE"/>
    <w:rsid w:val="00F15984"/>
    <w:rsid w:val="00F21015"/>
    <w:rsid w:val="00F25C70"/>
    <w:rsid w:val="00F539AC"/>
    <w:rsid w:val="00F804AF"/>
    <w:rsid w:val="00F8286E"/>
    <w:rsid w:val="00F83ED6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56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1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54E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17418-B79D-42A6-BF95-F1D62287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13</cp:revision>
  <cp:lastPrinted>2014-12-09T14:39:00Z</cp:lastPrinted>
  <dcterms:created xsi:type="dcterms:W3CDTF">2016-12-03T14:45:00Z</dcterms:created>
  <dcterms:modified xsi:type="dcterms:W3CDTF">2016-12-05T10:15:00Z</dcterms:modified>
</cp:coreProperties>
</file>